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3D" w:rsidRDefault="00C41B3D" w:rsidP="00C41B3D">
      <w:pPr>
        <w:widowControl w:val="0"/>
        <w:autoSpaceDE w:val="0"/>
        <w:autoSpaceDN w:val="0"/>
        <w:adjustRightInd w:val="0"/>
        <w:ind w:left="708"/>
        <w:jc w:val="center"/>
        <w:rPr>
          <w:rFonts w:ascii="Arial" w:hAnsi="Arial" w:cs="OpenSans"/>
          <w:b/>
          <w:color w:val="FF0000"/>
          <w:sz w:val="46"/>
          <w:szCs w:val="46"/>
        </w:rPr>
      </w:pPr>
      <w:r>
        <w:rPr>
          <w:rFonts w:ascii="Arial" w:hAnsi="Arial" w:cs="OpenSans"/>
          <w:b/>
          <w:color w:val="FF0000"/>
          <w:sz w:val="46"/>
          <w:szCs w:val="46"/>
        </w:rPr>
        <w:t>CONCA dell’INCORONATA</w:t>
      </w:r>
    </w:p>
    <w:p w:rsidR="004A3778" w:rsidRPr="005A36DA" w:rsidRDefault="00C41B3D" w:rsidP="001D04CD">
      <w:pPr>
        <w:widowControl w:val="0"/>
        <w:autoSpaceDE w:val="0"/>
        <w:autoSpaceDN w:val="0"/>
        <w:adjustRightInd w:val="0"/>
        <w:jc w:val="center"/>
        <w:rPr>
          <w:rFonts w:ascii="Arial" w:hAnsi="Arial" w:cs="OpenSans"/>
          <w:color w:val="3366FF"/>
          <w:sz w:val="46"/>
          <w:szCs w:val="46"/>
        </w:rPr>
      </w:pPr>
      <w:r w:rsidRPr="005A36DA">
        <w:rPr>
          <w:rFonts w:ascii="Arial" w:hAnsi="Arial" w:cs="OpenSans"/>
          <w:color w:val="3366FF"/>
          <w:sz w:val="46"/>
          <w:szCs w:val="46"/>
        </w:rPr>
        <w:t>Storia</w:t>
      </w:r>
    </w:p>
    <w:p w:rsidR="00E164DB" w:rsidRPr="004E262C" w:rsidRDefault="005A36DA" w:rsidP="004E262C">
      <w:pPr>
        <w:widowControl w:val="0"/>
        <w:autoSpaceDE w:val="0"/>
        <w:autoSpaceDN w:val="0"/>
        <w:adjustRightInd w:val="0"/>
        <w:ind w:left="708"/>
        <w:rPr>
          <w:rFonts w:ascii="OpenSans" w:hAnsi="OpenSans" w:cs="OpenSans"/>
          <w:sz w:val="46"/>
          <w:szCs w:val="46"/>
        </w:rPr>
      </w:pPr>
      <w:r>
        <w:rPr>
          <w:noProof/>
          <w:lang w:eastAsia="it-IT"/>
        </w:rPr>
        <w:t xml:space="preserve">  </w:t>
      </w:r>
      <w:r w:rsidR="00E164DB">
        <w:rPr>
          <w:noProof/>
          <w:lang w:eastAsia="it-IT"/>
        </w:rPr>
        <w:drawing>
          <wp:inline distT="0" distB="0" distL="0" distR="0">
            <wp:extent cx="5721056" cy="3962011"/>
            <wp:effectExtent l="19050" t="0" r="0" b="0"/>
            <wp:docPr id="9" name="Immagine 259" descr="Macintosh HD:Users:vinicio:Desktop:cartella senza titolo:fotoco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acintosh HD:Users:vinicio:Desktop:cartella senza titolo:fotocon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24" cy="39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F" w:rsidRPr="00FF5EF5" w:rsidRDefault="005501F1" w:rsidP="00953F8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FF5EF5">
        <w:rPr>
          <w:rFonts w:ascii="Arial" w:hAnsi="Arial" w:cs="Arial"/>
          <w:color w:val="000000" w:themeColor="text1"/>
          <w:sz w:val="28"/>
          <w:szCs w:val="28"/>
        </w:rPr>
        <w:t xml:space="preserve">La Conca dell’Incoronata, il </w:t>
      </w:r>
      <w:r w:rsidR="004A462E" w:rsidRPr="00FF5EF5">
        <w:rPr>
          <w:rFonts w:ascii="Arial" w:hAnsi="Arial" w:cs="Arial"/>
          <w:color w:val="000000" w:themeColor="text1"/>
          <w:sz w:val="28"/>
          <w:szCs w:val="28"/>
        </w:rPr>
        <w:t>cui</w:t>
      </w:r>
      <w:r w:rsidR="005A36DA" w:rsidRPr="00FF5EF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 xml:space="preserve">nome 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>è dovuto alla vicina chi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>esa del XIV secolo, è sit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>uat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>a in fondo a Via San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 xml:space="preserve"> Marco all’interno dei bastioni. </w:t>
      </w:r>
      <w:r w:rsidR="004A462E" w:rsidRPr="00FF5EF5">
        <w:rPr>
          <w:rFonts w:ascii="Arial" w:hAnsi="Arial" w:cs="Arial"/>
          <w:color w:val="000000" w:themeColor="text1"/>
          <w:sz w:val="28"/>
          <w:szCs w:val="28"/>
        </w:rPr>
        <w:t>E'</w:t>
      </w:r>
      <w:r w:rsidR="002200D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A462E" w:rsidRPr="00FF5EF5">
        <w:rPr>
          <w:rFonts w:ascii="Arial" w:hAnsi="Arial" w:cs="Arial"/>
          <w:color w:val="000000" w:themeColor="text1"/>
          <w:sz w:val="28"/>
          <w:szCs w:val="28"/>
        </w:rPr>
        <w:t>conosciuta anche</w:t>
      </w:r>
      <w:r w:rsidR="002200D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>(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 xml:space="preserve">insieme al 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>ponte retrostante)</w:t>
      </w:r>
      <w:r w:rsidR="006B2FAD" w:rsidRPr="00FF5EF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A462E" w:rsidRPr="00FF5EF5">
        <w:rPr>
          <w:rFonts w:ascii="Arial" w:hAnsi="Arial" w:cs="Arial"/>
          <w:color w:val="000000" w:themeColor="text1"/>
          <w:sz w:val="28"/>
          <w:szCs w:val="28"/>
        </w:rPr>
        <w:t>come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 xml:space="preserve"> “Conca delle Gabelle” per</w:t>
      </w:r>
      <w:r w:rsidR="00CD1B47" w:rsidRPr="00FF5EF5">
        <w:rPr>
          <w:rFonts w:ascii="Arial" w:hAnsi="Arial" w:cs="Arial"/>
          <w:color w:val="000000" w:themeColor="text1"/>
          <w:sz w:val="28"/>
          <w:szCs w:val="28"/>
        </w:rPr>
        <w:t xml:space="preserve">ché in quel punto d’ingresso a </w:t>
      </w:r>
      <w:r w:rsidRPr="00FF5EF5">
        <w:rPr>
          <w:rFonts w:ascii="Arial" w:hAnsi="Arial" w:cs="Arial"/>
          <w:color w:val="000000" w:themeColor="text1"/>
          <w:sz w:val="28"/>
          <w:szCs w:val="28"/>
        </w:rPr>
        <w:t>Milano si esigeva il pagamento delle gabelle, cioè delle tasse indirette sugli scambi e consumi di merci e il trasporto delle persone.</w:t>
      </w:r>
      <w:r w:rsidR="00CB5470" w:rsidRPr="00FF5EF5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Il controllo sulla navigazione veniva demandato a custodi o</w:t>
      </w:r>
      <w:r w:rsidR="003005CE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</w:t>
      </w:r>
      <w:r w:rsidR="00CB5470" w:rsidRPr="00FF5EF5">
        <w:rPr>
          <w:rFonts w:ascii="Arial" w:eastAsia="Times New Roman" w:hAnsi="Arial" w:cs="Arial"/>
          <w:i/>
          <w:iCs/>
          <w:color w:val="000000"/>
          <w:sz w:val="28"/>
          <w:szCs w:val="28"/>
          <w:lang w:eastAsia="it-IT"/>
        </w:rPr>
        <w:t>"campari"</w:t>
      </w:r>
      <w:r w:rsidR="00953F8F" w:rsidRPr="00FF5EF5">
        <w:rPr>
          <w:rFonts w:ascii="Arial" w:eastAsia="Times New Roman" w:hAnsi="Arial" w:cs="Arial"/>
          <w:i/>
          <w:iCs/>
          <w:color w:val="000000"/>
          <w:sz w:val="28"/>
          <w:szCs w:val="28"/>
          <w:lang w:eastAsia="it-IT"/>
        </w:rPr>
        <w:t>,</w:t>
      </w:r>
      <w:r w:rsidR="00CB5470" w:rsidRPr="00FF5EF5">
        <w:rPr>
          <w:rFonts w:ascii="Arial" w:eastAsia="Times New Roman" w:hAnsi="Arial" w:cs="Arial"/>
          <w:i/>
          <w:iCs/>
          <w:color w:val="000000"/>
          <w:sz w:val="28"/>
          <w:szCs w:val="28"/>
          <w:lang w:eastAsia="it-IT"/>
        </w:rPr>
        <w:t xml:space="preserve"> </w:t>
      </w:r>
      <w:r w:rsidR="00CB5470" w:rsidRPr="00FF5EF5">
        <w:rPr>
          <w:rFonts w:ascii="Arial" w:eastAsia="Times New Roman" w:hAnsi="Arial" w:cs="Arial"/>
          <w:color w:val="000000"/>
          <w:sz w:val="28"/>
          <w:szCs w:val="28"/>
          <w:lang w:eastAsia="it-IT"/>
        </w:rPr>
        <w:t>distribuiti lungo tutta la linea dei canali</w:t>
      </w:r>
      <w:r w:rsidR="00953F8F" w:rsidRPr="00FF5EF5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e di nomina governativa.</w:t>
      </w:r>
    </w:p>
    <w:p w:rsidR="003A3A52" w:rsidRPr="00FF5EF5" w:rsidRDefault="005501F1" w:rsidP="00953F8F">
      <w:pPr>
        <w:spacing w:before="100" w:beforeAutospacing="1" w:after="100" w:afterAutospacing="1"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La Conca dell’Incoronata è 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considerata un’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opera monumentale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in quanto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,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unico resto del Naviglio Martesana nel centro storico milanese, 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è 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caratterizzat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a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dalla sopravvivenza dell’u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>ltimo ponte antico sul Naviglio</w:t>
      </w:r>
      <w:r w:rsidR="001D04CD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e 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resti di originali attrezzature addette alla navigazione. La Conca dell’Incoronata oggi si presenta s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enz’acqua ma, 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c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on i portoni di legno 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recentemente restaurati</w:t>
      </w:r>
      <w:r w:rsidR="001D04CD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ed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identici a quelli disegnati da Leonardo da Vinci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. Il progetto di tali porte sono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ogg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i visibili nel Codice Atlantico </w:t>
      </w:r>
      <w:r w:rsidR="004A462E" w:rsidRPr="00FF5EF5">
        <w:rPr>
          <w:rFonts w:ascii="Arial Unicode MS" w:eastAsia="Arial Unicode MS" w:hAnsi="Arial Unicode MS" w:cs="Arial Unicode MS"/>
          <w:sz w:val="28"/>
          <w:szCs w:val="28"/>
        </w:rPr>
        <w:t>insieme a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l ponte in ceppo d’Adda e la garitta </w:t>
      </w:r>
      <w:r w:rsidR="00CD1B47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(torretta) </w:t>
      </w:r>
      <w:r w:rsidRPr="00FF5EF5">
        <w:rPr>
          <w:rFonts w:ascii="Arial Unicode MS" w:eastAsia="Arial Unicode MS" w:hAnsi="Arial Unicode MS" w:cs="Arial Unicode MS"/>
          <w:sz w:val="28"/>
          <w:szCs w:val="28"/>
        </w:rPr>
        <w:t>in mattoni.</w:t>
      </w:r>
    </w:p>
    <w:p w:rsidR="00D550E7" w:rsidRPr="00FF5EF5" w:rsidRDefault="005501F1" w:rsidP="00953F8F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FF5EF5"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La Conca dell'Incoronata, commissionata a</w:t>
      </w:r>
      <w:r w:rsidR="001D04CD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Leonardo da Lodovico il Moro nel 1496, permise</w:t>
      </w:r>
      <w:r w:rsidR="001D04CD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l'allacciamento del Naviglio Martesana alla</w:t>
      </w:r>
      <w:r w:rsidR="002200D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Cerchia Interna dei Navigli Milanesi, presso San</w:t>
      </w:r>
      <w:r w:rsidR="002200D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Marco. L’opera fu realizzata il 13 ottobre 1496,</w:t>
      </w:r>
      <w:r w:rsidR="002200D3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ma entrò in esercizio nel 1497, con tanto di</w:t>
      </w:r>
      <w:r w:rsidR="001D04CD" w:rsidRPr="00FF5EF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patente ducale e “sigillo ducale</w:t>
      </w:r>
      <w:r w:rsidR="0025435B" w:rsidRPr="00FF5EF5">
        <w:rPr>
          <w:rFonts w:ascii="Arial Unicode MS" w:eastAsia="Arial Unicode MS" w:hAnsi="Arial Unicode MS" w:cs="Arial Unicode MS"/>
          <w:sz w:val="28"/>
          <w:szCs w:val="28"/>
        </w:rPr>
        <w:t>”</w:t>
      </w:r>
      <w:r w:rsidR="0082251B" w:rsidRPr="00FF5EF5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:rsidR="001E0B76" w:rsidRPr="00FF5EF5" w:rsidRDefault="0025435B" w:rsidP="00AC31EF">
      <w:pPr>
        <w:spacing w:line="360" w:lineRule="auto"/>
        <w:jc w:val="both"/>
        <w:rPr>
          <w:rFonts w:ascii="Arial" w:hAnsi="Arial"/>
          <w:color w:val="000000" w:themeColor="text1"/>
          <w:sz w:val="28"/>
          <w:szCs w:val="28"/>
          <w:lang w:eastAsia="it-IT"/>
        </w:rPr>
      </w:pP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>Il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si</w:t>
      </w:r>
      <w:r w:rsidR="00312018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stema dei navigli ha un’origine 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antichissima e rappresenta uno degli aspetti più caratteristici e affascinanti di Milano.</w:t>
      </w:r>
    </w:p>
    <w:p w:rsidR="0025435B" w:rsidRPr="00FF5EF5" w:rsidRDefault="00E10B4B" w:rsidP="00AC31EF">
      <w:pPr>
        <w:spacing w:line="360" w:lineRule="auto"/>
        <w:jc w:val="both"/>
        <w:rPr>
          <w:rFonts w:ascii="Arial" w:hAnsi="Arial"/>
          <w:color w:val="000000" w:themeColor="text1"/>
          <w:sz w:val="28"/>
          <w:szCs w:val="28"/>
          <w:lang w:eastAsia="it-IT"/>
        </w:rPr>
      </w:pP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Risale al 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1179 l’anno in cui 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>si deci</w:t>
      </w:r>
      <w:r w:rsidR="00AC31EF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se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di scavare un lungo canale 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>attraversato dall’acqua prelevata dal fiume Ticino. Infatti, inizialmente,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questo canale 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>v</w:t>
      </w:r>
      <w:r w:rsidR="00AC31EF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enne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chiamato “</w:t>
      </w:r>
      <w:proofErr w:type="spellStart"/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Ticinello</w:t>
      </w:r>
      <w:proofErr w:type="spellEnd"/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>”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.</w:t>
      </w:r>
    </w:p>
    <w:p w:rsidR="001E0B76" w:rsidRPr="00FF5EF5" w:rsidRDefault="001E0B76" w:rsidP="00AC31EF">
      <w:pPr>
        <w:spacing w:line="360" w:lineRule="auto"/>
        <w:jc w:val="both"/>
        <w:rPr>
          <w:rFonts w:ascii="Arial" w:hAnsi="Arial"/>
          <w:color w:val="000000" w:themeColor="text1"/>
          <w:sz w:val="28"/>
          <w:szCs w:val="28"/>
          <w:lang w:eastAsia="it-IT"/>
        </w:rPr>
      </w:pP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I lavori </w:t>
      </w:r>
      <w:r w:rsidR="00E10B4B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di costruzione del canale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si conclu</w:t>
      </w:r>
      <w:r w:rsidR="00AC31EF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sero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nel 1257.Il fine </w:t>
      </w:r>
      <w:r w:rsidR="00E10B4B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della costruzione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era </w:t>
      </w:r>
      <w:r w:rsidR="009973EC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quello di</w:t>
      </w:r>
      <w:r w:rsidR="001D04CD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</w:t>
      </w:r>
      <w:r w:rsidR="009973EC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rifornimento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idrico e di infrastruttura di trasporto.</w:t>
      </w:r>
    </w:p>
    <w:p w:rsidR="009C65B7" w:rsidRPr="00FF5EF5" w:rsidRDefault="009C65B7" w:rsidP="00AC31EF">
      <w:pPr>
        <w:spacing w:line="360" w:lineRule="auto"/>
        <w:jc w:val="both"/>
        <w:rPr>
          <w:rFonts w:ascii="Arial" w:hAnsi="Arial"/>
          <w:color w:val="000000" w:themeColor="text1"/>
          <w:sz w:val="28"/>
          <w:szCs w:val="28"/>
          <w:lang w:eastAsia="it-IT"/>
        </w:rPr>
        <w:sectPr w:rsidR="009C65B7" w:rsidRPr="00FF5EF5" w:rsidSect="00CB6DC6">
          <w:pgSz w:w="11900" w:h="16840"/>
          <w:pgMar w:top="567" w:right="567" w:bottom="567" w:left="567" w:header="709" w:footer="709" w:gutter="0"/>
          <w:cols w:space="708"/>
        </w:sectPr>
      </w:pPr>
    </w:p>
    <w:p w:rsidR="00DD0BE4" w:rsidRPr="00FF5EF5" w:rsidRDefault="00E10B4B" w:rsidP="00AC31EF">
      <w:pPr>
        <w:spacing w:line="360" w:lineRule="auto"/>
        <w:jc w:val="both"/>
        <w:rPr>
          <w:rFonts w:ascii="Arial" w:hAnsi="Arial"/>
          <w:color w:val="000000" w:themeColor="text1"/>
          <w:sz w:val="28"/>
          <w:szCs w:val="28"/>
          <w:lang w:eastAsia="it-IT"/>
        </w:rPr>
      </w:pP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lastRenderedPageBreak/>
        <w:t xml:space="preserve">In seguito, 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intorno alla metà del XV secolo, Francesco Sforza ordinò di trasformare il già e</w:t>
      </w:r>
      <w:r w:rsidR="009973EC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sistente canale della Martesana 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in</w:t>
      </w:r>
      <w:r w:rsidR="009973EC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un</w:t>
      </w:r>
      <w:r w:rsidR="009C65B7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naviglio i cui lavori</w:t>
      </w:r>
      <w:r w:rsidR="001D04CD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</w:t>
      </w:r>
      <w:r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iniziarono </w:t>
      </w:r>
      <w:r w:rsidR="009C65B7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nel 1464 con interruzioni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per parecchi anni, soprattutto a causa del forte dislivello presente nell’ultimo tratto del percorso</w:t>
      </w:r>
      <w:r w:rsidR="009C65B7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.</w:t>
      </w:r>
      <w:r w:rsidR="002200D3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</w:t>
      </w:r>
      <w:r w:rsidR="009C65B7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Q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uesti problemi tecnici </w:t>
      </w:r>
      <w:r w:rsidR="009C65B7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furono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superati alla fine del Quattrocento, con la costruzione di un sistema di conche a cui partecipò attivamente</w:t>
      </w:r>
      <w:r w:rsidR="002200D3">
        <w:rPr>
          <w:rFonts w:ascii="Arial" w:hAnsi="Arial"/>
          <w:color w:val="000000" w:themeColor="text1"/>
          <w:sz w:val="28"/>
          <w:szCs w:val="28"/>
          <w:lang w:eastAsia="it-IT"/>
        </w:rPr>
        <w:t xml:space="preserve"> </w:t>
      </w:r>
      <w:r w:rsidR="001E0B76" w:rsidRPr="00FF5EF5">
        <w:rPr>
          <w:rFonts w:ascii="Arial" w:hAnsi="Arial"/>
          <w:color w:val="000000" w:themeColor="text1"/>
          <w:sz w:val="28"/>
          <w:szCs w:val="28"/>
          <w:lang w:eastAsia="it-IT"/>
        </w:rPr>
        <w:t>Leonardo da Vinci.</w:t>
      </w:r>
    </w:p>
    <w:p w:rsidR="009C65B7" w:rsidRPr="00FF5EF5" w:rsidRDefault="009C65B7" w:rsidP="00AC31EF">
      <w:pPr>
        <w:spacing w:line="360" w:lineRule="auto"/>
        <w:jc w:val="both"/>
        <w:rPr>
          <w:rFonts w:ascii="Arial" w:hAnsi="Arial"/>
          <w:sz w:val="28"/>
          <w:szCs w:val="28"/>
        </w:rPr>
      </w:pPr>
    </w:p>
    <w:p w:rsidR="005A36DA" w:rsidRPr="00FF5EF5" w:rsidRDefault="005A36DA" w:rsidP="005A36DA">
      <w:pPr>
        <w:jc w:val="both"/>
        <w:rPr>
          <w:rFonts w:ascii="Arial" w:hAnsi="Arial"/>
          <w:sz w:val="28"/>
          <w:szCs w:val="28"/>
        </w:rPr>
      </w:pPr>
      <w:r w:rsidRPr="00FF5EF5">
        <w:rPr>
          <w:rFonts w:ascii="Arial" w:hAnsi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124075" cy="3328883"/>
            <wp:effectExtent l="19050" t="0" r="9525" b="0"/>
            <wp:docPr id="14" name="Immagine 293" descr=":Leonardo_da_Vinc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:Leonardo_da_Vinci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5" cy="333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DA" w:rsidRPr="005A36DA" w:rsidRDefault="005A36DA" w:rsidP="005A36DA">
      <w:pPr>
        <w:rPr>
          <w:rFonts w:ascii="Arial" w:hAnsi="Arial"/>
          <w:b/>
          <w:i/>
          <w:color w:val="000000"/>
          <w:sz w:val="16"/>
          <w:szCs w:val="16"/>
          <w:lang w:eastAsia="it-IT"/>
        </w:rPr>
        <w:sectPr w:rsidR="005A36DA" w:rsidRPr="005A36DA" w:rsidSect="0071565D">
          <w:type w:val="continuous"/>
          <w:pgSz w:w="11900" w:h="16840"/>
          <w:pgMar w:top="567" w:right="567" w:bottom="680" w:left="567" w:header="708" w:footer="708" w:gutter="0"/>
          <w:cols w:num="2" w:space="708"/>
        </w:sectPr>
      </w:pPr>
      <w:r>
        <w:rPr>
          <w:rFonts w:ascii="Arial" w:hAnsi="Arial"/>
          <w:b/>
          <w:i/>
          <w:color w:val="000000"/>
          <w:sz w:val="16"/>
          <w:szCs w:val="16"/>
          <w:lang w:eastAsia="it-IT"/>
        </w:rPr>
        <w:t xml:space="preserve">           </w:t>
      </w:r>
      <w:r w:rsidR="004E262C">
        <w:rPr>
          <w:rFonts w:ascii="Arial" w:hAnsi="Arial"/>
          <w:b/>
          <w:i/>
          <w:color w:val="000000"/>
          <w:sz w:val="16"/>
          <w:szCs w:val="16"/>
          <w:lang w:eastAsia="it-IT"/>
        </w:rPr>
        <w:t>Leonardo  Da Vinc</w:t>
      </w:r>
      <w:r w:rsidR="00FF5EF5">
        <w:rPr>
          <w:rFonts w:ascii="Arial" w:hAnsi="Arial"/>
          <w:b/>
          <w:i/>
          <w:color w:val="000000"/>
          <w:sz w:val="16"/>
          <w:szCs w:val="16"/>
          <w:lang w:eastAsia="it-IT"/>
        </w:rPr>
        <w:t>i</w:t>
      </w:r>
    </w:p>
    <w:p w:rsidR="00DD0BE4" w:rsidRPr="004A3778" w:rsidRDefault="00DD0BE4" w:rsidP="001E0B76">
      <w:pPr>
        <w:jc w:val="both"/>
        <w:rPr>
          <w:rFonts w:ascii="Arial" w:hAnsi="Arial"/>
          <w:color w:val="000000"/>
          <w:szCs w:val="17"/>
          <w:lang w:eastAsia="it-IT"/>
        </w:rPr>
      </w:pPr>
    </w:p>
    <w:p w:rsidR="00DD0BE4" w:rsidRDefault="001E0B76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szCs w:val="17"/>
          <w:lang w:eastAsia="it-IT"/>
        </w:rPr>
        <w:t>Era il 1482 quando</w:t>
      </w:r>
      <w:r w:rsidR="002200D3">
        <w:rPr>
          <w:rFonts w:ascii="Arial" w:hAnsi="Arial"/>
          <w:color w:val="000000"/>
          <w:sz w:val="28"/>
          <w:szCs w:val="17"/>
          <w:lang w:eastAsia="it-IT"/>
        </w:rPr>
        <w:t xml:space="preserve"> </w:t>
      </w:r>
      <w:r w:rsidRPr="00C41B3D">
        <w:rPr>
          <w:rFonts w:ascii="Arial" w:hAnsi="Arial"/>
          <w:color w:val="000000"/>
          <w:sz w:val="28"/>
          <w:lang w:eastAsia="it-IT"/>
        </w:rPr>
        <w:t>Leonardo da Vinci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, appena arrivato a Milano, fu reclutato da Ludovico il Moro che gli assegnò il compito di studiare un sistema che rendesse possibile la navigazione tra il Lago di Como e Milano. Leonardo, che aveva già progettato </w:t>
      </w:r>
      <w:r w:rsidR="009973EC" w:rsidRPr="00C41B3D">
        <w:rPr>
          <w:rFonts w:ascii="Arial" w:hAnsi="Arial"/>
          <w:color w:val="000000"/>
          <w:sz w:val="28"/>
          <w:szCs w:val="17"/>
          <w:lang w:eastAsia="it-IT"/>
        </w:rPr>
        <w:t>un sistema di dighe con l’obbiettivo di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 risolvere il problema della differenza di altezza</w:t>
      </w:r>
      <w:r w:rsidR="009973EC" w:rsidRPr="00C41B3D">
        <w:rPr>
          <w:rFonts w:ascii="Arial" w:hAnsi="Arial"/>
          <w:color w:val="000000"/>
          <w:sz w:val="28"/>
          <w:szCs w:val="17"/>
          <w:lang w:eastAsia="it-IT"/>
        </w:rPr>
        <w:t xml:space="preserve">, 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>apportò degli ulteriori miglioramenti e delle modifiche al sistema</w:t>
      </w:r>
      <w:r w:rsidR="009973EC" w:rsidRPr="00C41B3D">
        <w:rPr>
          <w:rFonts w:ascii="Arial" w:hAnsi="Arial"/>
          <w:color w:val="000000"/>
          <w:sz w:val="28"/>
          <w:szCs w:val="17"/>
          <w:lang w:eastAsia="it-IT"/>
        </w:rPr>
        <w:t>.</w:t>
      </w:r>
    </w:p>
    <w:p w:rsidR="003A3A52" w:rsidRDefault="003A3A52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3A3A52" w:rsidRPr="00C41B3D" w:rsidRDefault="003A3A52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1E0B76" w:rsidRDefault="001E0B76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szCs w:val="17"/>
          <w:lang w:eastAsia="it-IT"/>
        </w:rPr>
        <w:lastRenderedPageBreak/>
        <w:t>Tra il 1506 e il 1513 Leonardo studiò la conca del naviglio di S. Marco. Il suo prog</w:t>
      </w:r>
      <w:r w:rsidR="009973EC" w:rsidRPr="00C41B3D">
        <w:rPr>
          <w:rFonts w:ascii="Arial" w:hAnsi="Arial"/>
          <w:color w:val="000000"/>
          <w:sz w:val="28"/>
          <w:szCs w:val="17"/>
          <w:lang w:eastAsia="it-IT"/>
        </w:rPr>
        <w:t>etto consisteva nell'unire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 il Naviglio della Martesana alla cerchia interna dei Navigli attraverso due chiu</w:t>
      </w:r>
      <w:r w:rsidR="00DD0BE4" w:rsidRPr="00C41B3D">
        <w:rPr>
          <w:rFonts w:ascii="Arial" w:hAnsi="Arial"/>
          <w:color w:val="000000"/>
          <w:sz w:val="28"/>
          <w:szCs w:val="17"/>
          <w:lang w:eastAsia="it-IT"/>
        </w:rPr>
        <w:t>se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>; in questo modo si sarebbe potuto attraversare la città via acqua, e collegare quindi l'Adda al Ticino, cosa che poi avvenne.</w:t>
      </w:r>
    </w:p>
    <w:p w:rsidR="00D12817" w:rsidRDefault="00D12817" w:rsidP="00AC31EF">
      <w:pPr>
        <w:spacing w:line="360" w:lineRule="auto"/>
        <w:jc w:val="both"/>
        <w:sectPr w:rsidR="00D12817" w:rsidSect="003E1785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5E349B" w:rsidRDefault="00D12817" w:rsidP="005E349B">
      <w:pPr>
        <w:ind w:left="720"/>
        <w:rPr>
          <w:rFonts w:ascii="Arial" w:eastAsia="Arial" w:hAnsi="Arial" w:cs="Arial"/>
          <w:b/>
          <w:i/>
          <w:sz w:val="16"/>
          <w:szCs w:val="16"/>
        </w:rPr>
      </w:pPr>
      <w:r w:rsidRPr="00CE63CB">
        <w:object w:dxaOrig="9999" w:dyaOrig="10002">
          <v:rect id="_x0000_i1025" style="width:272.35pt;height:274.85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11" o:title=""/>
          </v:rect>
          <o:OLEObject Type="Embed" ProgID="StaticDib" ShapeID="_x0000_i1025" DrawAspect="Content" ObjectID="_1557565735" r:id="rId12"/>
        </w:object>
      </w:r>
      <w:r w:rsidR="00507455">
        <w:t xml:space="preserve">                       </w:t>
      </w:r>
      <w:r w:rsidR="005E349B" w:rsidRPr="00507455">
        <w:rPr>
          <w:rFonts w:ascii="Arial" w:eastAsia="Arial" w:hAnsi="Arial" w:cs="Arial"/>
          <w:b/>
          <w:i/>
          <w:sz w:val="16"/>
          <w:szCs w:val="16"/>
        </w:rPr>
        <w:t>Naviglio Martesana</w:t>
      </w:r>
    </w:p>
    <w:p w:rsidR="005A36DA" w:rsidRPr="00507455" w:rsidRDefault="005A36DA" w:rsidP="005A36DA">
      <w:pPr>
        <w:rPr>
          <w:rFonts w:ascii="Arial" w:eastAsia="Arial" w:hAnsi="Arial" w:cs="Arial"/>
          <w:b/>
          <w:i/>
          <w:sz w:val="16"/>
          <w:szCs w:val="16"/>
        </w:rPr>
      </w:pPr>
    </w:p>
    <w:p w:rsidR="00D12817" w:rsidRDefault="00D12817" w:rsidP="00AC31EF">
      <w:pPr>
        <w:spacing w:line="360" w:lineRule="auto"/>
        <w:jc w:val="both"/>
      </w:pPr>
    </w:p>
    <w:p w:rsidR="00D12817" w:rsidRDefault="00C432E4" w:rsidP="00AC31EF">
      <w:pPr>
        <w:spacing w:line="360" w:lineRule="auto"/>
        <w:jc w:val="both"/>
        <w:rPr>
          <w:rFonts w:ascii="Arial" w:hAnsi="Arial" w:cs="Arial"/>
          <w:color w:val="000000"/>
          <w:sz w:val="28"/>
          <w:szCs w:val="17"/>
          <w:u w:val="single"/>
          <w:lang w:eastAsia="it-IT"/>
        </w:rPr>
        <w:sectPr w:rsidR="00D12817" w:rsidSect="00D12817">
          <w:type w:val="continuous"/>
          <w:pgSz w:w="11900" w:h="16840"/>
          <w:pgMar w:top="567" w:right="567" w:bottom="567" w:left="567" w:header="709" w:footer="709" w:gutter="0"/>
          <w:cols w:num="2" w:space="708"/>
        </w:sectPr>
      </w:pPr>
      <w:r w:rsidRPr="00C432E4">
        <w:rPr>
          <w:rFonts w:ascii="Arial" w:hAnsi="Arial"/>
          <w:color w:val="000000"/>
          <w:sz w:val="28"/>
          <w:szCs w:val="17"/>
          <w:lang w:eastAsia="it-IT"/>
        </w:rPr>
        <w:t>Fino al 1929 la Martesana raggiungeva il centro della città, c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onfluendo nella cerchia interna </w:t>
      </w:r>
      <w:r w:rsidRPr="00C432E4">
        <w:rPr>
          <w:rFonts w:ascii="Arial" w:hAnsi="Arial"/>
          <w:color w:val="000000"/>
          <w:sz w:val="28"/>
          <w:szCs w:val="17"/>
          <w:lang w:eastAsia="it-IT"/>
        </w:rPr>
        <w:t>nei pressi del laghetto (“</w:t>
      </w:r>
      <w:proofErr w:type="spellStart"/>
      <w:r w:rsidRPr="00C432E4">
        <w:rPr>
          <w:rFonts w:ascii="Arial" w:hAnsi="Arial"/>
          <w:color w:val="000000"/>
          <w:sz w:val="28"/>
          <w:szCs w:val="17"/>
          <w:lang w:eastAsia="it-IT"/>
        </w:rPr>
        <w:t>Tumbùn</w:t>
      </w:r>
      <w:proofErr w:type="spellEnd"/>
      <w:r w:rsidRPr="00C432E4">
        <w:rPr>
          <w:rFonts w:ascii="Arial" w:hAnsi="Arial"/>
          <w:color w:val="000000"/>
          <w:sz w:val="28"/>
          <w:szCs w:val="17"/>
          <w:lang w:eastAsia="it-IT"/>
        </w:rPr>
        <w:t>”) di San Marco dove si all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argava andando a formare una </w:t>
      </w:r>
      <w:r w:rsidR="000053B8">
        <w:rPr>
          <w:rFonts w:ascii="Arial" w:hAnsi="Arial"/>
          <w:color w:val="000000"/>
          <w:sz w:val="28"/>
          <w:szCs w:val="17"/>
          <w:lang w:eastAsia="it-IT"/>
        </w:rPr>
        <w:t xml:space="preserve">trafficata area portuale. </w:t>
      </w:r>
      <w:r w:rsidRPr="00C432E4">
        <w:rPr>
          <w:rFonts w:ascii="Arial" w:hAnsi="Arial"/>
          <w:color w:val="000000"/>
          <w:sz w:val="28"/>
          <w:szCs w:val="17"/>
          <w:lang w:eastAsia="it-IT"/>
        </w:rPr>
        <w:t>Attraverso successive coperture, d</w:t>
      </w:r>
      <w:r>
        <w:rPr>
          <w:rFonts w:ascii="Arial" w:hAnsi="Arial"/>
          <w:color w:val="000000"/>
          <w:sz w:val="28"/>
          <w:szCs w:val="17"/>
          <w:lang w:eastAsia="it-IT"/>
        </w:rPr>
        <w:t>al 1930 al 1961, si giun</w:t>
      </w:r>
      <w:r w:rsidR="00AC31EF">
        <w:rPr>
          <w:rFonts w:ascii="Arial" w:hAnsi="Arial"/>
          <w:color w:val="000000"/>
          <w:sz w:val="28"/>
          <w:szCs w:val="17"/>
          <w:lang w:eastAsia="it-IT"/>
        </w:rPr>
        <w:t>se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 alla </w:t>
      </w:r>
      <w:r w:rsidRPr="00C432E4">
        <w:rPr>
          <w:rFonts w:ascii="Arial" w:hAnsi="Arial"/>
          <w:color w:val="000000"/>
          <w:sz w:val="28"/>
          <w:szCs w:val="17"/>
          <w:lang w:eastAsia="it-IT"/>
        </w:rPr>
        <w:t>situazione attuale in cui il canale scorre a cielo aperto fin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o alla Cassina de </w:t>
      </w:r>
      <w:proofErr w:type="spellStart"/>
      <w:r>
        <w:rPr>
          <w:rFonts w:ascii="Arial" w:hAnsi="Arial"/>
          <w:color w:val="000000"/>
          <w:sz w:val="28"/>
          <w:szCs w:val="17"/>
          <w:lang w:eastAsia="it-IT"/>
        </w:rPr>
        <w:t>Pomm</w:t>
      </w:r>
      <w:proofErr w:type="spellEnd"/>
      <w:r>
        <w:rPr>
          <w:rFonts w:ascii="Arial" w:hAnsi="Arial"/>
          <w:color w:val="000000"/>
          <w:sz w:val="28"/>
          <w:szCs w:val="17"/>
          <w:lang w:eastAsia="it-IT"/>
        </w:rPr>
        <w:t xml:space="preserve">’ per poi </w:t>
      </w:r>
      <w:r w:rsidRPr="00C432E4">
        <w:rPr>
          <w:rFonts w:ascii="Arial" w:hAnsi="Arial"/>
          <w:color w:val="000000"/>
          <w:sz w:val="28"/>
          <w:szCs w:val="17"/>
          <w:lang w:eastAsia="it-IT"/>
        </w:rPr>
        <w:t>proseguire, interrato, in via Melchiorre Gioia</w:t>
      </w:r>
      <w:r w:rsidRPr="00D12817">
        <w:rPr>
          <w:rFonts w:ascii="Arial" w:hAnsi="Arial" w:cs="Arial"/>
          <w:color w:val="000000"/>
          <w:sz w:val="28"/>
          <w:szCs w:val="17"/>
          <w:lang w:eastAsia="it-IT"/>
        </w:rPr>
        <w:t>.</w:t>
      </w:r>
    </w:p>
    <w:p w:rsidR="00DD0BE4" w:rsidRPr="006B2FAD" w:rsidRDefault="00C432E4" w:rsidP="00AC31EF">
      <w:pPr>
        <w:spacing w:line="360" w:lineRule="auto"/>
        <w:jc w:val="both"/>
        <w:rPr>
          <w:rFonts w:ascii="Arial" w:hAnsi="Arial" w:cs="Arial"/>
          <w:color w:val="000000"/>
          <w:sz w:val="28"/>
          <w:szCs w:val="17"/>
          <w:lang w:eastAsia="it-IT"/>
        </w:rPr>
      </w:pPr>
      <w:r w:rsidRPr="006B2FAD">
        <w:rPr>
          <w:rFonts w:ascii="Arial" w:hAnsi="Arial" w:cs="Arial"/>
          <w:color w:val="000000"/>
          <w:sz w:val="28"/>
          <w:szCs w:val="17"/>
          <w:lang w:eastAsia="it-IT"/>
        </w:rPr>
        <w:lastRenderedPageBreak/>
        <w:t>Il Naviglio all’incile presenta una portata d’acqua massima di circa 25 metri cubi al secondo che si riducono ad 1</w:t>
      </w:r>
      <w:r w:rsidR="00DB5750" w:rsidRPr="006B2FAD">
        <w:rPr>
          <w:rFonts w:ascii="Arial" w:hAnsi="Arial" w:cs="Arial"/>
          <w:color w:val="000000"/>
          <w:sz w:val="28"/>
          <w:szCs w:val="17"/>
          <w:lang w:eastAsia="it-IT"/>
        </w:rPr>
        <w:t>metro cubo</w:t>
      </w:r>
      <w:r w:rsidRPr="006B2FAD">
        <w:rPr>
          <w:rFonts w:ascii="Arial" w:hAnsi="Arial" w:cs="Arial"/>
          <w:color w:val="000000"/>
          <w:sz w:val="28"/>
          <w:szCs w:val="17"/>
          <w:lang w:eastAsia="it-IT"/>
        </w:rPr>
        <w:t xml:space="preserve"> nell’ultimo tratto a causa del prelievo operato dalle 81 bocche che irrigano 14.000 ettari di coltivazioni.</w:t>
      </w:r>
      <w:r w:rsidR="001D04CD">
        <w:rPr>
          <w:rFonts w:ascii="Arial" w:hAnsi="Arial" w:cs="Arial"/>
          <w:color w:val="000000"/>
          <w:sz w:val="28"/>
          <w:szCs w:val="17"/>
          <w:lang w:eastAsia="it-IT"/>
        </w:rPr>
        <w:t xml:space="preserve"> </w:t>
      </w:r>
      <w:r w:rsidRPr="006B2FAD">
        <w:rPr>
          <w:rFonts w:ascii="Arial" w:hAnsi="Arial" w:cs="Arial"/>
          <w:color w:val="000000"/>
          <w:sz w:val="28"/>
          <w:szCs w:val="17"/>
          <w:lang w:eastAsia="it-IT"/>
        </w:rPr>
        <w:t>Anche le dimensioni del canale diminuiscono procedendo dall’Adda verso Milano e variano dai 16 metri di larghezza e 3 di profondità del primo tratto ai 9 metri di larghezza e 1 di profondità del tratto milanese.</w:t>
      </w:r>
    </w:p>
    <w:p w:rsidR="000053B8" w:rsidRDefault="0082251B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DB5750">
        <w:rPr>
          <w:rFonts w:ascii="Arial" w:hAnsi="Arial" w:cs="Arial"/>
          <w:color w:val="000000"/>
          <w:sz w:val="28"/>
          <w:szCs w:val="17"/>
          <w:lang w:eastAsia="it-IT"/>
        </w:rPr>
        <w:t>La Cerchia interna dei Navigli,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chiamata anche Naviglio Interno, e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ra un canale circolare di circa 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6,5 chilometri che, fino agli anni 20 del novecento, </w:t>
      </w:r>
      <w:r w:rsidR="000053B8">
        <w:rPr>
          <w:rFonts w:ascii="Arial" w:hAnsi="Arial"/>
          <w:color w:val="000000"/>
          <w:sz w:val="28"/>
          <w:szCs w:val="17"/>
          <w:lang w:eastAsia="it-IT"/>
        </w:rPr>
        <w:t xml:space="preserve">chiudeva 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il </w:t>
      </w:r>
      <w:r>
        <w:rPr>
          <w:rFonts w:ascii="Arial" w:hAnsi="Arial"/>
          <w:color w:val="000000"/>
          <w:sz w:val="28"/>
          <w:szCs w:val="17"/>
          <w:lang w:eastAsia="it-IT"/>
        </w:rPr>
        <w:t>centro di Milano</w:t>
      </w:r>
      <w:r w:rsidR="000053B8">
        <w:rPr>
          <w:rFonts w:ascii="Arial" w:hAnsi="Arial"/>
          <w:color w:val="000000"/>
          <w:sz w:val="28"/>
          <w:szCs w:val="17"/>
          <w:lang w:eastAsia="it-IT"/>
        </w:rPr>
        <w:t>.</w:t>
      </w:r>
    </w:p>
    <w:p w:rsidR="000053B8" w:rsidRDefault="00DB5750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>
        <w:rPr>
          <w:rFonts w:ascii="Arial" w:hAnsi="Arial"/>
          <w:color w:val="000000"/>
          <w:sz w:val="28"/>
          <w:szCs w:val="17"/>
          <w:lang w:eastAsia="it-IT"/>
        </w:rPr>
        <w:t>La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Cerchia dei Navigli riprendeva l’antico fossato difensivo della Milano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 medievale, scavato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nel 1167, e corrispondeva alle attuali vie Fatebenefratelli, S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enato, San Damiano, Visconti di </w:t>
      </w:r>
      <w:proofErr w:type="spellStart"/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Modrone</w:t>
      </w:r>
      <w:proofErr w:type="spellEnd"/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, Francesco Sforza, Santa Sofia, Molino delle Armi, De </w:t>
      </w:r>
      <w:proofErr w:type="spellStart"/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Am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>icis</w:t>
      </w:r>
      <w:proofErr w:type="spellEnd"/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, Carducci, Piazza Castello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e via </w:t>
      </w:r>
      <w:proofErr w:type="spellStart"/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Pontaccio</w:t>
      </w:r>
      <w:proofErr w:type="spellEnd"/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. </w:t>
      </w:r>
    </w:p>
    <w:p w:rsidR="003A3A52" w:rsidRDefault="0082251B" w:rsidP="001D04CD">
      <w:pPr>
        <w:spacing w:line="360" w:lineRule="auto"/>
        <w:rPr>
          <w:rFonts w:ascii="Arial" w:hAnsi="Arial"/>
          <w:color w:val="000000"/>
          <w:sz w:val="28"/>
          <w:szCs w:val="17"/>
          <w:lang w:eastAsia="it-IT"/>
        </w:rPr>
      </w:pPr>
      <w:r w:rsidRPr="0082251B">
        <w:rPr>
          <w:rFonts w:ascii="Arial" w:hAnsi="Arial"/>
          <w:color w:val="000000"/>
          <w:sz w:val="28"/>
          <w:szCs w:val="17"/>
          <w:lang w:eastAsia="it-IT"/>
        </w:rPr>
        <w:t>Alla fine del ‘300 il fossato, ampliato e reso nav</w:t>
      </w:r>
      <w:r>
        <w:rPr>
          <w:rFonts w:ascii="Arial" w:hAnsi="Arial"/>
          <w:color w:val="000000"/>
          <w:sz w:val="28"/>
          <w:szCs w:val="17"/>
          <w:lang w:eastAsia="it-IT"/>
        </w:rPr>
        <w:t>igabile, pre</w:t>
      </w:r>
      <w:r w:rsidR="00DB5750">
        <w:rPr>
          <w:rFonts w:ascii="Arial" w:hAnsi="Arial"/>
          <w:color w:val="000000"/>
          <w:sz w:val="28"/>
          <w:szCs w:val="17"/>
          <w:lang w:eastAsia="it-IT"/>
        </w:rPr>
        <w:t>se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 appunto il nome 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di </w:t>
      </w:r>
      <w:r w:rsidR="00DB5750">
        <w:rPr>
          <w:rFonts w:ascii="Arial" w:hAnsi="Arial"/>
          <w:color w:val="000000"/>
          <w:sz w:val="28"/>
          <w:szCs w:val="17"/>
          <w:lang w:eastAsia="it-IT"/>
        </w:rPr>
        <w:t>“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>Cerchia interna dei Navigli</w:t>
      </w:r>
      <w:r w:rsidR="00DB5750">
        <w:rPr>
          <w:rFonts w:ascii="Arial" w:hAnsi="Arial"/>
          <w:color w:val="000000"/>
          <w:sz w:val="28"/>
          <w:szCs w:val="17"/>
          <w:lang w:eastAsia="it-IT"/>
        </w:rPr>
        <w:t>”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e </w:t>
      </w:r>
      <w:r w:rsidR="00DB5750">
        <w:rPr>
          <w:rFonts w:ascii="Arial" w:hAnsi="Arial"/>
          <w:color w:val="000000"/>
          <w:sz w:val="28"/>
          <w:szCs w:val="17"/>
          <w:lang w:eastAsia="it-IT"/>
        </w:rPr>
        <w:t>venn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>e utilizzato per il trasporto d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ei marmi di Candoglia fino alla 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>fabbrica del Duomo.</w:t>
      </w:r>
    </w:p>
    <w:p w:rsidR="00D12817" w:rsidRDefault="0082251B" w:rsidP="001D04CD">
      <w:pPr>
        <w:spacing w:line="360" w:lineRule="auto"/>
        <w:sectPr w:rsidR="00D12817" w:rsidSect="003E1785">
          <w:type w:val="continuous"/>
          <w:pgSz w:w="11900" w:h="16840"/>
          <w:pgMar w:top="567" w:right="567" w:bottom="567" w:left="567" w:header="709" w:footer="709" w:gutter="0"/>
          <w:cols w:space="708"/>
        </w:sectPr>
      </w:pPr>
      <w:r w:rsidRPr="0082251B">
        <w:rPr>
          <w:rFonts w:ascii="Arial" w:hAnsi="Arial"/>
          <w:color w:val="000000"/>
          <w:sz w:val="28"/>
          <w:szCs w:val="17"/>
          <w:lang w:eastAsia="it-IT"/>
        </w:rPr>
        <w:lastRenderedPageBreak/>
        <w:t>La navigazione fu però alquanto difficoltosa fi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no al 1439 quando si costruì la </w:t>
      </w:r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Conca di </w:t>
      </w:r>
      <w:proofErr w:type="spellStart"/>
      <w:r w:rsidRPr="0082251B">
        <w:rPr>
          <w:rFonts w:ascii="Arial" w:hAnsi="Arial"/>
          <w:color w:val="000000"/>
          <w:sz w:val="28"/>
          <w:szCs w:val="17"/>
          <w:lang w:eastAsia="it-IT"/>
        </w:rPr>
        <w:t>Viarenna</w:t>
      </w:r>
      <w:proofErr w:type="spellEnd"/>
      <w:r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(la prima conca di navigazione dei Navigl</w:t>
      </w:r>
      <w:r>
        <w:rPr>
          <w:rFonts w:ascii="Arial" w:hAnsi="Arial"/>
          <w:color w:val="000000"/>
          <w:sz w:val="28"/>
          <w:szCs w:val="17"/>
          <w:lang w:eastAsia="it-IT"/>
        </w:rPr>
        <w:t xml:space="preserve">i) che consentiva di vincere il </w:t>
      </w:r>
      <w:r w:rsidR="000053B8">
        <w:rPr>
          <w:rFonts w:ascii="Arial" w:hAnsi="Arial"/>
          <w:color w:val="000000"/>
          <w:sz w:val="28"/>
          <w:szCs w:val="17"/>
          <w:lang w:eastAsia="it-IT"/>
        </w:rPr>
        <w:t>dislivell</w:t>
      </w:r>
      <w:r w:rsidR="003D7ED4">
        <w:rPr>
          <w:rFonts w:ascii="Arial" w:hAnsi="Arial"/>
          <w:color w:val="000000"/>
          <w:sz w:val="28"/>
          <w:szCs w:val="17"/>
          <w:lang w:eastAsia="it-IT"/>
        </w:rPr>
        <w:t>o.</w:t>
      </w:r>
    </w:p>
    <w:p w:rsidR="00A94944" w:rsidRPr="00507455" w:rsidRDefault="00A94944" w:rsidP="00D12817">
      <w:pPr>
        <w:rPr>
          <w:rFonts w:ascii="Arial" w:eastAsia="Arial" w:hAnsi="Arial" w:cs="Arial"/>
          <w:b/>
          <w:i/>
          <w:color w:val="000000"/>
          <w:sz w:val="16"/>
          <w:szCs w:val="16"/>
        </w:rPr>
      </w:pPr>
    </w:p>
    <w:p w:rsidR="00670C9E" w:rsidRDefault="006C3CBE" w:rsidP="003D7ED4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>
        <w:rPr>
          <w:rFonts w:ascii="Arial" w:hAnsi="Arial"/>
          <w:color w:val="000000"/>
          <w:sz w:val="28"/>
          <w:szCs w:val="17"/>
          <w:lang w:eastAsia="it-IT"/>
        </w:rPr>
        <w:t xml:space="preserve">In tal modo si arrivò al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collega</w:t>
      </w:r>
      <w:r>
        <w:rPr>
          <w:rFonts w:ascii="Arial" w:hAnsi="Arial"/>
          <w:color w:val="000000"/>
          <w:sz w:val="28"/>
          <w:szCs w:val="17"/>
          <w:lang w:eastAsia="it-IT"/>
        </w:rPr>
        <w:t>mento,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via acqua senza soluzione di continuità</w:t>
      </w:r>
      <w:r>
        <w:rPr>
          <w:rFonts w:ascii="Arial" w:hAnsi="Arial"/>
          <w:color w:val="000000"/>
          <w:sz w:val="28"/>
          <w:szCs w:val="17"/>
          <w:lang w:eastAsia="it-IT"/>
        </w:rPr>
        <w:t>,de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l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 </w:t>
      </w:r>
      <w:r w:rsidR="0082251B" w:rsidRPr="00DA67FB">
        <w:rPr>
          <w:rFonts w:ascii="Arial" w:hAnsi="Arial"/>
          <w:color w:val="000000"/>
          <w:sz w:val="28"/>
          <w:szCs w:val="28"/>
          <w:lang w:eastAsia="it-IT"/>
        </w:rPr>
        <w:t>Lago Maggiore con il centro di Milano.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Ne</w:t>
      </w:r>
      <w:r>
        <w:rPr>
          <w:rFonts w:ascii="Arial" w:hAnsi="Arial"/>
          <w:color w:val="000000"/>
          <w:sz w:val="28"/>
          <w:szCs w:val="17"/>
          <w:lang w:eastAsia="it-IT"/>
        </w:rPr>
        <w:t>l 1496 la Cerchia dei Navigli venne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 collegata al Navigli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o della Martesana attraverso le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conche dell’Incoronata e di S. Marco, diventando così il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 xml:space="preserve"> centro del Sistema dei Navigli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Lombardi, che consentiva la navigazione continua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lastRenderedPageBreak/>
        <w:t>dall’Ad</w:t>
      </w:r>
      <w:r w:rsidR="0082251B">
        <w:rPr>
          <w:rFonts w:ascii="Arial" w:hAnsi="Arial"/>
          <w:color w:val="000000"/>
          <w:sz w:val="28"/>
          <w:szCs w:val="17"/>
          <w:lang w:eastAsia="it-IT"/>
        </w:rPr>
        <w:t>da al Ticino. Questa importante</w:t>
      </w:r>
      <w:r w:rsidR="003D7ED4">
        <w:rPr>
          <w:rFonts w:ascii="Arial" w:hAnsi="Arial"/>
          <w:color w:val="000000"/>
          <w:sz w:val="28"/>
          <w:szCs w:val="17"/>
          <w:lang w:eastAsia="it-IT"/>
        </w:rPr>
        <w:t xml:space="preserve">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 xml:space="preserve">funzione venne a decadere nel 1929 quando la Cerchia interna fu </w:t>
      </w:r>
      <w:r w:rsidR="003D7ED4">
        <w:rPr>
          <w:rFonts w:ascii="Arial" w:hAnsi="Arial"/>
          <w:color w:val="000000"/>
          <w:sz w:val="28"/>
          <w:szCs w:val="17"/>
          <w:lang w:eastAsia="it-IT"/>
        </w:rPr>
        <w:t xml:space="preserve">interamente </w:t>
      </w:r>
      <w:r w:rsidR="0082251B" w:rsidRPr="0082251B">
        <w:rPr>
          <w:rFonts w:ascii="Arial" w:hAnsi="Arial"/>
          <w:color w:val="000000"/>
          <w:sz w:val="28"/>
          <w:szCs w:val="17"/>
          <w:lang w:eastAsia="it-IT"/>
        </w:rPr>
        <w:t>coperta.</w:t>
      </w:r>
      <w:r w:rsidR="003D7ED4" w:rsidRPr="003D7ED4">
        <w:t xml:space="preserve"> </w:t>
      </w:r>
      <w:r w:rsidR="003D7ED4" w:rsidRPr="00CE63CB">
        <w:object w:dxaOrig="10000" w:dyaOrig="9999">
          <v:rect id="_x0000_i1026" style="width:247.3pt;height:110.2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13" o:title=""/>
          </v:rect>
          <o:OLEObject Type="Embed" ProgID="StaticDib" ShapeID="_x0000_i1026" DrawAspect="Content" ObjectID="_1557565736" r:id="rId14"/>
        </w:object>
      </w:r>
    </w:p>
    <w:p w:rsidR="003D7ED4" w:rsidRDefault="003D7ED4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  <w:sectPr w:rsidR="003D7ED4" w:rsidSect="003D7ED4">
          <w:type w:val="continuous"/>
          <w:pgSz w:w="11900" w:h="16840"/>
          <w:pgMar w:top="567" w:right="567" w:bottom="567" w:left="567" w:header="709" w:footer="709" w:gutter="0"/>
          <w:cols w:num="2" w:space="708"/>
        </w:sectPr>
      </w:pPr>
    </w:p>
    <w:p w:rsidR="003D7ED4" w:rsidRPr="00C41B3D" w:rsidRDefault="003D7ED4" w:rsidP="00AC31EF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Pr="00507455">
        <w:rPr>
          <w:rFonts w:ascii="Arial" w:eastAsia="Arial" w:hAnsi="Arial" w:cs="Arial"/>
          <w:b/>
          <w:i/>
          <w:color w:val="000000"/>
          <w:sz w:val="16"/>
          <w:szCs w:val="16"/>
        </w:rPr>
        <w:t>Naviglio Grande</w:t>
      </w:r>
    </w:p>
    <w:p w:rsidR="00247DFA" w:rsidRDefault="001E0B76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</w:pPr>
      <w:r w:rsidRPr="00C41B3D">
        <w:rPr>
          <w:rFonts w:ascii="Arial" w:hAnsi="Arial"/>
          <w:color w:val="000000"/>
          <w:sz w:val="28"/>
          <w:lang w:eastAsia="it-IT"/>
        </w:rPr>
        <w:t>Le grandi realizzazioni del secolo XV e della prima metà del XVI si conclu</w:t>
      </w:r>
      <w:r w:rsidR="009C65B7">
        <w:rPr>
          <w:rFonts w:ascii="Arial" w:hAnsi="Arial"/>
          <w:color w:val="000000"/>
          <w:sz w:val="28"/>
          <w:lang w:eastAsia="it-IT"/>
        </w:rPr>
        <w:t>sero</w:t>
      </w:r>
      <w:r w:rsidRPr="00C41B3D">
        <w:rPr>
          <w:rFonts w:ascii="Arial" w:hAnsi="Arial"/>
          <w:color w:val="000000"/>
          <w:sz w:val="28"/>
          <w:lang w:eastAsia="it-IT"/>
        </w:rPr>
        <w:t xml:space="preserve"> prop</w:t>
      </w:r>
      <w:r w:rsidR="000053B8">
        <w:rPr>
          <w:rFonts w:ascii="Arial" w:hAnsi="Arial"/>
          <w:color w:val="000000"/>
          <w:sz w:val="28"/>
          <w:lang w:eastAsia="it-IT"/>
        </w:rPr>
        <w:t>rio a Milano</w:t>
      </w:r>
      <w:r w:rsidRPr="00C41B3D">
        <w:rPr>
          <w:rFonts w:ascii="Arial" w:hAnsi="Arial"/>
          <w:color w:val="000000"/>
          <w:sz w:val="28"/>
          <w:lang w:eastAsia="it-IT"/>
        </w:rPr>
        <w:t>.</w:t>
      </w:r>
    </w:p>
    <w:p w:rsidR="003A3A52" w:rsidRDefault="005A01DE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</w:pPr>
      <w:r>
        <w:t xml:space="preserve">             </w:t>
      </w:r>
      <w:r w:rsidRPr="00CE63CB">
        <w:object w:dxaOrig="10002" w:dyaOrig="9999">
          <v:rect id="_x0000_i1027" style="width:223.5pt;height:209.75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15" o:title=""/>
          </v:rect>
          <o:OLEObject Type="Embed" ProgID="StaticDib" ShapeID="_x0000_i1027" DrawAspect="Content" ObjectID="_1557565737" r:id="rId16"/>
        </w:object>
      </w:r>
      <w:r w:rsidR="003D7ED4" w:rsidRPr="00CE63CB">
        <w:object w:dxaOrig="10001" w:dyaOrig="10000">
          <v:rect id="_x0000_i1028" style="width:222.25pt;height:211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17" o:title=""/>
          </v:rect>
          <o:OLEObject Type="Embed" ProgID="StaticDib" ShapeID="_x0000_i1028" DrawAspect="Content" ObjectID="_1557565738" r:id="rId18"/>
        </w:object>
      </w:r>
    </w:p>
    <w:p w:rsidR="003D7ED4" w:rsidRPr="00C54870" w:rsidRDefault="00C54870" w:rsidP="003D7ED4">
      <w:pPr>
        <w:spacing w:line="360" w:lineRule="auto"/>
        <w:ind w:left="1416"/>
        <w:jc w:val="both"/>
        <w:rPr>
          <w:rFonts w:ascii="Arial" w:hAnsi="Arial"/>
          <w:i/>
          <w:color w:val="000000"/>
          <w:sz w:val="20"/>
          <w:szCs w:val="20"/>
          <w:lang w:eastAsia="it-IT"/>
        </w:rPr>
      </w:pPr>
      <w:r w:rsidRPr="00C54870">
        <w:rPr>
          <w:rFonts w:ascii="Arial" w:hAnsi="Arial"/>
          <w:i/>
          <w:color w:val="000000"/>
          <w:sz w:val="20"/>
          <w:szCs w:val="20"/>
          <w:lang w:eastAsia="it-IT"/>
        </w:rPr>
        <w:t>Naviglio di Bereguardo</w:t>
      </w:r>
      <w:r w:rsidR="003D7ED4">
        <w:rPr>
          <w:rFonts w:ascii="Arial" w:hAnsi="Arial"/>
          <w:i/>
          <w:color w:val="000000"/>
          <w:sz w:val="20"/>
          <w:szCs w:val="20"/>
          <w:lang w:eastAsia="it-IT"/>
        </w:rPr>
        <w:t xml:space="preserve">                                        </w:t>
      </w:r>
      <w:r w:rsidR="003D7ED4" w:rsidRPr="003D7ED4">
        <w:rPr>
          <w:rFonts w:ascii="Arial" w:hAnsi="Arial"/>
          <w:i/>
          <w:color w:val="000000"/>
          <w:sz w:val="20"/>
          <w:szCs w:val="20"/>
          <w:lang w:eastAsia="it-IT"/>
        </w:rPr>
        <w:t xml:space="preserve"> </w:t>
      </w:r>
      <w:r w:rsidR="003D7ED4" w:rsidRPr="00C54870">
        <w:rPr>
          <w:rFonts w:ascii="Arial" w:hAnsi="Arial"/>
          <w:i/>
          <w:color w:val="000000"/>
          <w:sz w:val="20"/>
          <w:szCs w:val="20"/>
          <w:lang w:eastAsia="it-IT"/>
        </w:rPr>
        <w:t>Naviglio Pavese</w:t>
      </w:r>
    </w:p>
    <w:p w:rsidR="003A3A52" w:rsidRPr="00C54870" w:rsidRDefault="003A3A52" w:rsidP="00C54870">
      <w:pPr>
        <w:spacing w:line="360" w:lineRule="auto"/>
        <w:ind w:left="1416"/>
        <w:jc w:val="both"/>
        <w:rPr>
          <w:rFonts w:ascii="Arial" w:hAnsi="Arial"/>
          <w:i/>
          <w:color w:val="000000"/>
          <w:sz w:val="20"/>
          <w:szCs w:val="20"/>
          <w:lang w:eastAsia="it-IT"/>
        </w:rPr>
      </w:pPr>
    </w:p>
    <w:p w:rsidR="003A3A52" w:rsidRDefault="003A3A52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</w:pPr>
    </w:p>
    <w:p w:rsidR="00D12817" w:rsidRDefault="00D12817" w:rsidP="006C3CBE">
      <w:pPr>
        <w:spacing w:line="360" w:lineRule="auto"/>
        <w:jc w:val="both"/>
        <w:rPr>
          <w:rFonts w:ascii="Arial" w:hAnsi="Arial"/>
          <w:color w:val="000000"/>
          <w:sz w:val="28"/>
          <w:u w:val="single"/>
          <w:lang w:eastAsia="it-IT"/>
        </w:rPr>
        <w:sectPr w:rsidR="00D12817" w:rsidSect="003D7ED4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1E0B76" w:rsidRDefault="001E0B76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</w:pPr>
      <w:r w:rsidRPr="006B2FAD">
        <w:rPr>
          <w:rFonts w:ascii="Arial" w:hAnsi="Arial"/>
          <w:color w:val="000000"/>
          <w:sz w:val="28"/>
          <w:lang w:eastAsia="it-IT"/>
        </w:rPr>
        <w:lastRenderedPageBreak/>
        <w:t>Nel 1805 Napoleone completò la costruzione del Naviglio Pavese che da Milano si estende fino alla città di Pavia per 33 chilometri</w:t>
      </w:r>
      <w:r w:rsidR="00A53162" w:rsidRPr="006B2FAD">
        <w:rPr>
          <w:rFonts w:ascii="Arial" w:hAnsi="Arial"/>
          <w:color w:val="000000"/>
          <w:sz w:val="28"/>
          <w:lang w:eastAsia="it-IT"/>
        </w:rPr>
        <w:t xml:space="preserve">. </w:t>
      </w:r>
      <w:r w:rsidRPr="006B2FAD">
        <w:rPr>
          <w:rFonts w:ascii="Arial" w:hAnsi="Arial"/>
          <w:color w:val="000000"/>
          <w:sz w:val="28"/>
          <w:lang w:eastAsia="it-IT"/>
        </w:rPr>
        <w:t>In tal modo idealmente il mare si raggiungeva tramite il Naviglio di Pavia e il Po</w:t>
      </w:r>
      <w:r w:rsidR="009C65B7" w:rsidRPr="006B2FAD">
        <w:rPr>
          <w:rFonts w:ascii="Arial" w:hAnsi="Arial"/>
          <w:color w:val="000000"/>
          <w:sz w:val="28"/>
          <w:lang w:eastAsia="it-IT"/>
        </w:rPr>
        <w:t xml:space="preserve">, </w:t>
      </w:r>
      <w:r w:rsidRPr="006B2FAD">
        <w:rPr>
          <w:rFonts w:ascii="Arial" w:hAnsi="Arial"/>
          <w:color w:val="000000"/>
          <w:sz w:val="28"/>
          <w:lang w:eastAsia="it-IT"/>
        </w:rPr>
        <w:t>il lago Maggiore tramite il Naviglio Grande e il Ticino, il lago di Como tramite il Naviglio della Martesana e l’Adda.</w:t>
      </w:r>
      <w:r w:rsidR="00C54870">
        <w:rPr>
          <w:rFonts w:ascii="Arial" w:hAnsi="Arial"/>
          <w:color w:val="000000"/>
          <w:sz w:val="28"/>
          <w:lang w:eastAsia="it-IT"/>
        </w:rPr>
        <w:t xml:space="preserve"> </w:t>
      </w:r>
    </w:p>
    <w:p w:rsidR="00C54870" w:rsidRDefault="00C54870" w:rsidP="00C54870">
      <w:pPr>
        <w:spacing w:line="360" w:lineRule="auto"/>
        <w:ind w:left="3540"/>
        <w:jc w:val="both"/>
        <w:rPr>
          <w:rFonts w:ascii="Arial" w:hAnsi="Arial"/>
          <w:i/>
          <w:color w:val="000000"/>
          <w:sz w:val="20"/>
          <w:szCs w:val="20"/>
          <w:lang w:eastAsia="it-IT"/>
        </w:rPr>
      </w:pPr>
    </w:p>
    <w:p w:rsidR="00FF5EF5" w:rsidRDefault="00FF5EF5" w:rsidP="00C54870">
      <w:pPr>
        <w:spacing w:line="360" w:lineRule="auto"/>
        <w:ind w:left="3540"/>
        <w:jc w:val="both"/>
        <w:rPr>
          <w:rFonts w:ascii="Arial" w:hAnsi="Arial"/>
          <w:i/>
          <w:color w:val="000000"/>
          <w:sz w:val="20"/>
          <w:szCs w:val="20"/>
          <w:lang w:eastAsia="it-IT"/>
        </w:rPr>
      </w:pPr>
    </w:p>
    <w:p w:rsidR="00FF5EF5" w:rsidRDefault="00FF5EF5" w:rsidP="005A01DE">
      <w:pPr>
        <w:spacing w:line="360" w:lineRule="auto"/>
        <w:jc w:val="both"/>
        <w:rPr>
          <w:rFonts w:ascii="Arial" w:hAnsi="Arial"/>
          <w:i/>
          <w:color w:val="000000"/>
          <w:sz w:val="20"/>
          <w:szCs w:val="20"/>
          <w:lang w:eastAsia="it-IT"/>
        </w:rPr>
      </w:pPr>
    </w:p>
    <w:p w:rsidR="003A3A52" w:rsidRDefault="003A3A52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</w:pPr>
    </w:p>
    <w:p w:rsidR="003A3A52" w:rsidRDefault="003A3A52" w:rsidP="006C3CBE">
      <w:pPr>
        <w:spacing w:line="360" w:lineRule="auto"/>
        <w:jc w:val="both"/>
        <w:rPr>
          <w:rFonts w:ascii="Arial" w:hAnsi="Arial"/>
          <w:color w:val="000000"/>
          <w:sz w:val="28"/>
          <w:lang w:eastAsia="it-IT"/>
        </w:rPr>
        <w:sectPr w:rsidR="003A3A52" w:rsidSect="003D7ED4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1E0B76" w:rsidRPr="00C41B3D" w:rsidRDefault="003A3A52" w:rsidP="006C3CB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lang w:eastAsia="it-IT"/>
        </w:rPr>
        <w:lastRenderedPageBreak/>
        <w:t>Nella seconda metà dell’Ottocento il sistema dei trasporti fluviali decadde</w:t>
      </w:r>
      <w:r>
        <w:rPr>
          <w:rFonts w:ascii="Arial" w:hAnsi="Arial"/>
          <w:color w:val="000000"/>
          <w:sz w:val="28"/>
          <w:lang w:eastAsia="it-IT"/>
        </w:rPr>
        <w:t xml:space="preserve"> sia per la lentezza dei viaggi, </w:t>
      </w:r>
      <w:r w:rsidRPr="00C41B3D">
        <w:rPr>
          <w:rFonts w:ascii="Arial" w:hAnsi="Arial"/>
          <w:color w:val="000000"/>
          <w:sz w:val="28"/>
          <w:lang w:eastAsia="it-IT"/>
        </w:rPr>
        <w:t>sia per la concorrenza delle ferrovie e delle linee tranviarie che soppiantarono la navigazione fluviale</w:t>
      </w:r>
      <w:r>
        <w:rPr>
          <w:rFonts w:ascii="Arial" w:hAnsi="Arial"/>
          <w:color w:val="000000"/>
          <w:sz w:val="28"/>
          <w:lang w:eastAsia="it-IT"/>
        </w:rPr>
        <w:t xml:space="preserve"> interna ed esterna alla città.</w:t>
      </w:r>
    </w:p>
    <w:p w:rsidR="001E0B76" w:rsidRPr="00C41B3D" w:rsidRDefault="001E0B76" w:rsidP="006C3CB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La Martesana rimase attiva per tutto l’Ottocento come via di trasporto, </w:t>
      </w:r>
      <w:r w:rsidR="006A0F2F">
        <w:rPr>
          <w:rFonts w:ascii="Arial" w:hAnsi="Arial"/>
          <w:color w:val="000000"/>
          <w:sz w:val="28"/>
          <w:szCs w:val="17"/>
          <w:lang w:eastAsia="it-IT"/>
        </w:rPr>
        <w:t>attraverso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 un regolare servizio passeggeri </w:t>
      </w:r>
      <w:r w:rsidR="006A0F2F">
        <w:rPr>
          <w:rFonts w:ascii="Arial" w:hAnsi="Arial"/>
          <w:color w:val="000000"/>
          <w:sz w:val="28"/>
          <w:szCs w:val="17"/>
          <w:lang w:eastAsia="it-IT"/>
        </w:rPr>
        <w:t>ed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 un intenso traffico commerciale</w:t>
      </w:r>
      <w:r w:rsidR="00E5078F" w:rsidRPr="00C41B3D">
        <w:rPr>
          <w:rFonts w:ascii="Arial" w:hAnsi="Arial"/>
          <w:color w:val="000000"/>
          <w:sz w:val="28"/>
          <w:szCs w:val="17"/>
          <w:lang w:eastAsia="it-IT"/>
        </w:rPr>
        <w:t>.</w:t>
      </w:r>
    </w:p>
    <w:p w:rsidR="00C13337" w:rsidRDefault="006A0F2F" w:rsidP="006C3CB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>
        <w:rPr>
          <w:rFonts w:ascii="Arial" w:hAnsi="Arial"/>
          <w:color w:val="000000"/>
          <w:sz w:val="28"/>
          <w:szCs w:val="17"/>
          <w:lang w:eastAsia="it-IT"/>
        </w:rPr>
        <w:t>Quando arrivarono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 xml:space="preserve"> le automobili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 xml:space="preserve"> le acque</w:t>
      </w:r>
      <w:r w:rsidR="00E20050">
        <w:rPr>
          <w:rFonts w:ascii="Arial" w:hAnsi="Arial"/>
          <w:color w:val="000000"/>
          <w:sz w:val="28"/>
          <w:szCs w:val="17"/>
          <w:lang w:eastAsia="it-IT"/>
        </w:rPr>
        <w:t xml:space="preserve"> 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 xml:space="preserve">dei 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>navigli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 xml:space="preserve"> si inquinarono e passarono in secondo piano.</w:t>
      </w:r>
    </w:p>
    <w:p w:rsidR="006C3CBE" w:rsidRDefault="006A0F2F" w:rsidP="006C3CB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>
        <w:rPr>
          <w:rFonts w:ascii="Arial" w:hAnsi="Arial"/>
          <w:color w:val="000000"/>
          <w:sz w:val="28"/>
          <w:szCs w:val="17"/>
          <w:lang w:eastAsia="it-IT"/>
        </w:rPr>
        <w:t>Conseguentemente q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>uello che per secoli era stato un elemento imprescindibile del pa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>n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>or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>a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>ma</w:t>
      </w:r>
      <w:r w:rsidR="00C13337">
        <w:rPr>
          <w:rFonts w:ascii="Arial" w:hAnsi="Arial"/>
          <w:color w:val="000000"/>
          <w:sz w:val="28"/>
          <w:szCs w:val="17"/>
          <w:lang w:eastAsia="it-IT"/>
        </w:rPr>
        <w:t xml:space="preserve"> culturale</w:t>
      </w:r>
      <w:r w:rsidR="001E0B76" w:rsidRPr="00C41B3D">
        <w:rPr>
          <w:rFonts w:ascii="Arial" w:hAnsi="Arial"/>
          <w:color w:val="000000"/>
          <w:sz w:val="28"/>
          <w:szCs w:val="17"/>
          <w:lang w:eastAsia="it-IT"/>
        </w:rPr>
        <w:t xml:space="preserve">, sparì. </w:t>
      </w:r>
    </w:p>
    <w:p w:rsidR="006C3CBE" w:rsidRPr="00C41B3D" w:rsidRDefault="006C3CBE" w:rsidP="006C3CB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1E0B76" w:rsidRPr="005A36DA" w:rsidRDefault="001E0B76" w:rsidP="005A36DA">
      <w:pPr>
        <w:jc w:val="center"/>
        <w:rPr>
          <w:rFonts w:ascii="Arial" w:hAnsi="Arial"/>
          <w:b/>
          <w:color w:val="FF0000"/>
          <w:sz w:val="28"/>
          <w:lang w:eastAsia="it-IT"/>
        </w:rPr>
      </w:pPr>
      <w:r w:rsidRPr="005A36DA">
        <w:rPr>
          <w:rFonts w:ascii="Arial" w:hAnsi="Arial"/>
          <w:b/>
          <w:color w:val="FF0000"/>
          <w:sz w:val="28"/>
          <w:lang w:eastAsia="it-IT"/>
        </w:rPr>
        <w:t>Leonardo e i Navigli</w:t>
      </w:r>
    </w:p>
    <w:p w:rsidR="00C13337" w:rsidRPr="00C13337" w:rsidRDefault="00C13337" w:rsidP="00C13337">
      <w:pPr>
        <w:jc w:val="both"/>
        <w:rPr>
          <w:rFonts w:ascii="Arial" w:hAnsi="Arial"/>
          <w:b/>
          <w:color w:val="000000"/>
          <w:sz w:val="28"/>
          <w:lang w:eastAsia="it-IT"/>
        </w:rPr>
      </w:pPr>
    </w:p>
    <w:p w:rsidR="001E0B76" w:rsidRPr="006B2FAD" w:rsidRDefault="007D7871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6B2FAD">
        <w:rPr>
          <w:rFonts w:ascii="Arial" w:hAnsi="Arial"/>
          <w:color w:val="000000"/>
          <w:sz w:val="28"/>
          <w:szCs w:val="17"/>
          <w:lang w:eastAsia="it-IT"/>
        </w:rPr>
        <w:t>A</w:t>
      </w:r>
      <w:r w:rsidR="001E0B76" w:rsidRPr="006B2FAD">
        <w:rPr>
          <w:rFonts w:ascii="Arial" w:hAnsi="Arial"/>
          <w:color w:val="000000"/>
          <w:sz w:val="28"/>
          <w:szCs w:val="17"/>
          <w:lang w:eastAsia="it-IT"/>
        </w:rPr>
        <w:t>ll’epoca di Leonardo, l’acqua di irrigazione veniva fatta pagare e per questo, una delle prime innovazioni del genio fiorentino, fu quella di migliorare il funzionamento delle bocche, in modo da far corri</w:t>
      </w:r>
      <w:r w:rsidRPr="006B2FAD">
        <w:rPr>
          <w:rFonts w:ascii="Arial" w:hAnsi="Arial"/>
          <w:color w:val="000000"/>
          <w:sz w:val="28"/>
          <w:szCs w:val="17"/>
          <w:lang w:eastAsia="it-IT"/>
        </w:rPr>
        <w:t xml:space="preserve">spondere effettivamente la quantità </w:t>
      </w:r>
      <w:r w:rsidR="001E0B76" w:rsidRPr="006B2FAD">
        <w:rPr>
          <w:rFonts w:ascii="Arial" w:hAnsi="Arial"/>
          <w:color w:val="000000"/>
          <w:sz w:val="28"/>
          <w:szCs w:val="17"/>
          <w:lang w:eastAsia="it-IT"/>
        </w:rPr>
        <w:t>d’acqua erogat</w:t>
      </w:r>
      <w:r w:rsidR="007E73AC" w:rsidRPr="006B2FAD">
        <w:rPr>
          <w:rFonts w:ascii="Arial" w:hAnsi="Arial"/>
          <w:color w:val="000000"/>
          <w:sz w:val="28"/>
          <w:szCs w:val="17"/>
          <w:lang w:eastAsia="it-IT"/>
        </w:rPr>
        <w:t>a</w:t>
      </w:r>
      <w:r w:rsidR="001E0B76" w:rsidRPr="006B2FAD">
        <w:rPr>
          <w:rFonts w:ascii="Arial" w:hAnsi="Arial"/>
          <w:color w:val="000000"/>
          <w:sz w:val="28"/>
          <w:szCs w:val="17"/>
          <w:lang w:eastAsia="it-IT"/>
        </w:rPr>
        <w:t xml:space="preserve"> con il prezzo pagato.</w:t>
      </w:r>
    </w:p>
    <w:p w:rsidR="00C13337" w:rsidRDefault="001E0B76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I navigli </w:t>
      </w:r>
      <w:r w:rsidR="006A0F2F" w:rsidRPr="006A0F2F">
        <w:rPr>
          <w:rFonts w:ascii="Arial" w:hAnsi="Arial"/>
          <w:color w:val="000000"/>
          <w:sz w:val="28"/>
          <w:szCs w:val="17"/>
          <w:lang w:eastAsia="it-IT"/>
        </w:rPr>
        <w:t xml:space="preserve">da sempre 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sono stati importanti anche per fornire energia alle molte ruote idrauliche </w:t>
      </w:r>
      <w:r w:rsidR="001227EE">
        <w:rPr>
          <w:rFonts w:ascii="Arial" w:hAnsi="Arial"/>
          <w:color w:val="000000"/>
          <w:sz w:val="28"/>
          <w:szCs w:val="17"/>
          <w:lang w:eastAsia="it-IT"/>
        </w:rPr>
        <w:t xml:space="preserve">che 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nel XV secolo, contribuivano a rendere il sistema produttivo milanese uno dei più sviluppati in Europa. </w:t>
      </w:r>
    </w:p>
    <w:p w:rsidR="001E0B76" w:rsidRDefault="001E0B76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C41B3D">
        <w:rPr>
          <w:rFonts w:ascii="Arial" w:hAnsi="Arial"/>
          <w:color w:val="000000"/>
          <w:sz w:val="28"/>
          <w:szCs w:val="17"/>
          <w:lang w:eastAsia="it-IT"/>
        </w:rPr>
        <w:t>Altre due innovazioni importanti realizzate da Leonardo, riguardano le draghe e i ponti. In particolare progettò una draga per</w:t>
      </w:r>
      <w:r w:rsidR="007A6661">
        <w:rPr>
          <w:rFonts w:ascii="Arial" w:hAnsi="Arial"/>
          <w:color w:val="000000"/>
          <w:sz w:val="28"/>
          <w:szCs w:val="17"/>
          <w:lang w:eastAsia="it-IT"/>
        </w:rPr>
        <w:t xml:space="preserve"> </w:t>
      </w:r>
      <w:r w:rsidRPr="00C41B3D">
        <w:rPr>
          <w:rFonts w:ascii="Arial" w:hAnsi="Arial"/>
          <w:color w:val="000000"/>
          <w:sz w:val="28"/>
          <w:lang w:eastAsia="it-IT"/>
        </w:rPr>
        <w:t>cavare la terra</w:t>
      </w:r>
      <w:r w:rsidR="00E20050">
        <w:rPr>
          <w:rFonts w:ascii="Arial" w:hAnsi="Arial"/>
          <w:color w:val="000000"/>
          <w:sz w:val="28"/>
          <w:lang w:eastAsia="it-IT"/>
        </w:rPr>
        <w:t xml:space="preserve"> </w:t>
      </w:r>
      <w:r w:rsidRPr="00C41B3D">
        <w:rPr>
          <w:rFonts w:ascii="Arial" w:hAnsi="Arial"/>
          <w:color w:val="000000"/>
          <w:sz w:val="28"/>
          <w:szCs w:val="17"/>
          <w:lang w:eastAsia="it-IT"/>
        </w:rPr>
        <w:t xml:space="preserve">dai fondali di conche e canali. Infine, </w:t>
      </w:r>
      <w:r w:rsidRPr="006B2FAD">
        <w:rPr>
          <w:rFonts w:ascii="Arial" w:hAnsi="Arial"/>
          <w:color w:val="000000"/>
          <w:sz w:val="28"/>
          <w:szCs w:val="17"/>
          <w:lang w:eastAsia="it-IT"/>
        </w:rPr>
        <w:t>tra tutti i miglioramenti che Leonardo apportò alla rete dei navigli, sono da ricordare tutte le innovazioni collegate al sistema delle conche, fondamentali per permettere le comunicazioni fra bacini di diverso livello.</w:t>
      </w: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C54870" w:rsidRPr="006B2FAD" w:rsidRDefault="00C54870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</w:p>
    <w:p w:rsidR="000D0197" w:rsidRPr="006B2FAD" w:rsidRDefault="001E0B76" w:rsidP="00BD6CAE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6B2FAD">
        <w:rPr>
          <w:rFonts w:ascii="Arial" w:hAnsi="Arial"/>
          <w:color w:val="000000"/>
          <w:sz w:val="28"/>
          <w:szCs w:val="17"/>
          <w:lang w:eastAsia="it-IT"/>
        </w:rPr>
        <w:lastRenderedPageBreak/>
        <w:t xml:space="preserve">La conca sfrutta il principio della chiusa che è, sostanzialmente, uno sbarramento che separa due specchi d’acqua con differente livello. La funzione principale della conca è quella di consentire il passaggio di navi ed imbarcazioni tra due specchi d’acqua a quote diverse. </w:t>
      </w:r>
    </w:p>
    <w:p w:rsidR="0053067F" w:rsidRDefault="0053067F" w:rsidP="00655154">
      <w:pPr>
        <w:rPr>
          <w:rFonts w:ascii="Arial" w:hAnsi="Arial"/>
          <w:color w:val="000000"/>
          <w:szCs w:val="17"/>
          <w:lang w:eastAsia="it-IT"/>
        </w:rPr>
        <w:sectPr w:rsidR="0053067F" w:rsidSect="005A36DA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655154" w:rsidRPr="004A3778" w:rsidRDefault="00656E94" w:rsidP="00655154">
      <w:pPr>
        <w:rPr>
          <w:rFonts w:ascii="Arial" w:hAnsi="Arial"/>
          <w:color w:val="000000"/>
          <w:szCs w:val="17"/>
          <w:lang w:eastAsia="it-IT"/>
        </w:rPr>
      </w:pPr>
      <w:r>
        <w:rPr>
          <w:rFonts w:ascii="Arial" w:hAnsi="Arial"/>
          <w:color w:val="000000"/>
          <w:szCs w:val="17"/>
          <w:lang w:eastAsia="it-IT"/>
        </w:rPr>
        <w:lastRenderedPageBreak/>
        <w:t xml:space="preserve">   </w:t>
      </w:r>
      <w:r w:rsidR="002200D3">
        <w:rPr>
          <w:rFonts w:ascii="Arial" w:hAnsi="Arial"/>
          <w:color w:val="000000"/>
          <w:szCs w:val="17"/>
          <w:lang w:eastAsia="it-IT"/>
        </w:rPr>
        <w:t xml:space="preserve">     </w:t>
      </w:r>
      <w:r w:rsidR="00655154" w:rsidRPr="004A3778">
        <w:rPr>
          <w:rFonts w:ascii="Arial" w:hAnsi="Arial"/>
          <w:noProof/>
          <w:color w:val="000000"/>
          <w:szCs w:val="17"/>
          <w:lang w:eastAsia="it-IT"/>
        </w:rPr>
        <w:drawing>
          <wp:inline distT="0" distB="0" distL="0" distR="0">
            <wp:extent cx="1840739" cy="1379169"/>
            <wp:effectExtent l="19050" t="0" r="7111" b="0"/>
            <wp:docPr id="3" name="Immagine 3" descr=":Conca_Dell_Incoronata_Milano-592x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Conca_Dell_Incoronata_Milano-592x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39" cy="13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4DB" w:rsidRPr="004A3778">
        <w:rPr>
          <w:rFonts w:ascii="Arial" w:hAnsi="Arial"/>
          <w:noProof/>
          <w:color w:val="000000"/>
          <w:szCs w:val="17"/>
          <w:lang w:eastAsia="it-IT"/>
        </w:rPr>
        <w:drawing>
          <wp:inline distT="0" distB="0" distL="0" distR="0">
            <wp:extent cx="2067213" cy="1377069"/>
            <wp:effectExtent l="0" t="0" r="0" b="0"/>
            <wp:docPr id="5" name="Immagine 4" descr=":2014 10 09 Conca Incoronata Mil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2014 10 09 Conca Incoronata Milano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62" cy="13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785" w:rsidRPr="003E1785">
        <w:rPr>
          <w:rFonts w:ascii="Arial" w:hAnsi="Arial"/>
          <w:noProof/>
          <w:color w:val="000000"/>
          <w:szCs w:val="17"/>
          <w:lang w:eastAsia="it-IT"/>
        </w:rPr>
        <w:drawing>
          <wp:inline distT="0" distB="0" distL="0" distR="0">
            <wp:extent cx="1999759" cy="1374012"/>
            <wp:effectExtent l="0" t="0" r="0" b="0"/>
            <wp:docPr id="1" name="Immagine 1" descr="H:\Conca\chiusa 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onca\chiusa le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2" cy="13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94" w:rsidRDefault="00DA67FB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  <w:r w:rsidRPr="00507455">
        <w:rPr>
          <w:rFonts w:ascii="Arial" w:hAnsi="Arial"/>
          <w:b/>
          <w:i/>
          <w:color w:val="000000"/>
          <w:sz w:val="20"/>
          <w:szCs w:val="20"/>
          <w:lang w:eastAsia="it-IT"/>
        </w:rPr>
        <w:t xml:space="preserve">                                           </w:t>
      </w:r>
      <w:r w:rsidR="003E1785" w:rsidRPr="00507455">
        <w:rPr>
          <w:rFonts w:ascii="Arial" w:hAnsi="Arial"/>
          <w:b/>
          <w:i/>
          <w:color w:val="000000"/>
          <w:sz w:val="16"/>
          <w:szCs w:val="16"/>
          <w:lang w:eastAsia="it-IT"/>
        </w:rPr>
        <w:t>Apertura sportello con chiavistello progettato</w:t>
      </w:r>
      <w:r w:rsidRPr="00507455">
        <w:rPr>
          <w:rFonts w:ascii="Arial" w:hAnsi="Arial"/>
          <w:b/>
          <w:i/>
          <w:color w:val="000000"/>
          <w:sz w:val="16"/>
          <w:szCs w:val="16"/>
          <w:lang w:eastAsia="it-IT"/>
        </w:rPr>
        <w:t xml:space="preserve"> </w:t>
      </w:r>
      <w:r w:rsidR="00656E94">
        <w:rPr>
          <w:rFonts w:ascii="Arial" w:hAnsi="Arial"/>
          <w:b/>
          <w:i/>
          <w:color w:val="000000"/>
          <w:sz w:val="16"/>
          <w:szCs w:val="16"/>
          <w:lang w:eastAsia="it-IT"/>
        </w:rPr>
        <w:t>da Leonardo da Vinci</w:t>
      </w:r>
    </w:p>
    <w:p w:rsidR="00656E94" w:rsidRDefault="00656E94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</w:p>
    <w:p w:rsidR="00656E94" w:rsidRDefault="00656E94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</w:p>
    <w:p w:rsidR="00656E94" w:rsidRDefault="00656E94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  <w:r>
        <w:rPr>
          <w:rFonts w:ascii="Arial" w:hAnsi="Arial"/>
          <w:b/>
          <w:i/>
          <w:color w:val="000000"/>
          <w:sz w:val="16"/>
          <w:szCs w:val="16"/>
          <w:lang w:eastAsia="it-IT"/>
        </w:rPr>
        <w:t xml:space="preserve">  </w:t>
      </w:r>
      <w:r w:rsidR="002200D3">
        <w:rPr>
          <w:rFonts w:ascii="Arial" w:hAnsi="Arial"/>
          <w:b/>
          <w:i/>
          <w:color w:val="000000"/>
          <w:sz w:val="16"/>
          <w:szCs w:val="16"/>
          <w:lang w:eastAsia="it-IT"/>
        </w:rPr>
        <w:t xml:space="preserve">       </w:t>
      </w:r>
      <w:r>
        <w:rPr>
          <w:rFonts w:ascii="Arial" w:hAnsi="Arial"/>
          <w:b/>
          <w:i/>
          <w:color w:val="000000"/>
          <w:sz w:val="16"/>
          <w:szCs w:val="16"/>
          <w:lang w:eastAsia="it-IT"/>
        </w:rPr>
        <w:t xml:space="preserve">   </w:t>
      </w:r>
      <w:r>
        <w:rPr>
          <w:noProof/>
          <w:lang w:eastAsia="it-IT"/>
        </w:rPr>
        <w:drawing>
          <wp:inline distT="0" distB="0" distL="0" distR="0">
            <wp:extent cx="3051397" cy="2217309"/>
            <wp:effectExtent l="0" t="0" r="0" b="0"/>
            <wp:docPr id="2" name="Immagine 2" descr="C:\Users\SF08\AppData\Local\Microsoft\Windows\Temporary Internet Files\Content.Word\IMG_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08\AppData\Local\Microsoft\Windows\Temporary Internet Files\Content.Word\IMG_23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" t="29925" r="1451" b="29446"/>
                    <a:stretch/>
                  </pic:blipFill>
                  <pic:spPr bwMode="auto">
                    <a:xfrm>
                      <a:off x="0" y="0"/>
                      <a:ext cx="3093214" cy="22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041651" cy="2232853"/>
            <wp:effectExtent l="0" t="0" r="0" b="0"/>
            <wp:docPr id="6" name="Immagine 6" descr="C:\Users\SF08\AppData\Local\Microsoft\Windows\Temporary Internet Files\Content.Word\IMG_2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08\AppData\Local\Microsoft\Windows\Temporary Internet Files\Content.Word\IMG_23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7" b="29314"/>
                    <a:stretch/>
                  </pic:blipFill>
                  <pic:spPr bwMode="auto">
                    <a:xfrm>
                      <a:off x="0" y="0"/>
                      <a:ext cx="3079748" cy="22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94" w:rsidRDefault="00656E94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</w:p>
    <w:p w:rsidR="00656E94" w:rsidRPr="00507455" w:rsidRDefault="00656E94" w:rsidP="001227EE">
      <w:pPr>
        <w:jc w:val="both"/>
        <w:rPr>
          <w:rFonts w:ascii="Arial" w:hAnsi="Arial"/>
          <w:b/>
          <w:i/>
          <w:color w:val="000000"/>
          <w:sz w:val="16"/>
          <w:szCs w:val="16"/>
          <w:lang w:eastAsia="it-IT"/>
        </w:rPr>
      </w:pPr>
    </w:p>
    <w:p w:rsidR="00DA67FB" w:rsidRPr="003E1785" w:rsidRDefault="00DA67FB" w:rsidP="001227EE">
      <w:pPr>
        <w:jc w:val="both"/>
        <w:rPr>
          <w:rFonts w:ascii="Arial" w:hAnsi="Arial"/>
          <w:i/>
          <w:color w:val="000000"/>
          <w:sz w:val="16"/>
          <w:szCs w:val="16"/>
          <w:lang w:eastAsia="it-IT"/>
        </w:rPr>
      </w:pPr>
    </w:p>
    <w:p w:rsidR="00E20050" w:rsidRDefault="00E20050" w:rsidP="005A36DA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  <w:sectPr w:rsidR="00E20050" w:rsidSect="003E1785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5A36DA" w:rsidRPr="005A36DA" w:rsidRDefault="001F2D76" w:rsidP="005A36DA">
      <w:pPr>
        <w:spacing w:line="360" w:lineRule="auto"/>
        <w:jc w:val="both"/>
        <w:rPr>
          <w:rFonts w:ascii="Arial" w:hAnsi="Arial"/>
          <w:color w:val="000000"/>
          <w:sz w:val="28"/>
          <w:szCs w:val="17"/>
          <w:lang w:eastAsia="it-IT"/>
        </w:rPr>
      </w:pPr>
      <w:r w:rsidRPr="001227EE">
        <w:rPr>
          <w:rFonts w:ascii="Arial" w:hAnsi="Arial"/>
          <w:color w:val="000000"/>
          <w:sz w:val="28"/>
          <w:szCs w:val="17"/>
          <w:lang w:eastAsia="it-IT"/>
        </w:rPr>
        <w:lastRenderedPageBreak/>
        <w:t xml:space="preserve">Nel miglioramento del sistema delle conche, </w:t>
      </w:r>
      <w:r w:rsidR="00593422">
        <w:rPr>
          <w:rFonts w:ascii="Arial" w:hAnsi="Arial"/>
          <w:color w:val="000000"/>
          <w:sz w:val="28"/>
          <w:szCs w:val="17"/>
          <w:lang w:eastAsia="it-IT"/>
        </w:rPr>
        <w:t xml:space="preserve">il lavoro di </w:t>
      </w:r>
      <w:r w:rsidRPr="001227EE">
        <w:rPr>
          <w:rFonts w:ascii="Arial" w:hAnsi="Arial"/>
          <w:color w:val="000000"/>
          <w:sz w:val="28"/>
          <w:szCs w:val="17"/>
          <w:lang w:eastAsia="it-IT"/>
        </w:rPr>
        <w:t>Leonardo risultò fondamentale. Oltre a progettare gradoni per attutire l’impatto dell’acqua, inserì</w:t>
      </w:r>
      <w:r w:rsidR="00DA67FB">
        <w:rPr>
          <w:rFonts w:ascii="Arial" w:hAnsi="Arial"/>
          <w:color w:val="000000"/>
          <w:sz w:val="28"/>
          <w:szCs w:val="17"/>
          <w:lang w:eastAsia="it-IT"/>
        </w:rPr>
        <w:t xml:space="preserve"> un portello a doppio battente. </w:t>
      </w:r>
      <w:r w:rsidRPr="001227EE">
        <w:rPr>
          <w:rFonts w:ascii="Arial" w:hAnsi="Arial"/>
          <w:color w:val="000000"/>
          <w:sz w:val="28"/>
          <w:szCs w:val="17"/>
          <w:lang w:eastAsia="it-IT"/>
        </w:rPr>
        <w:t xml:space="preserve">Il portello veniva azionato da un chiavistello, manovrabile dall’alto, che permetteva una migliore regolazione della pressione esercitata dall’acqua </w:t>
      </w:r>
      <w:r w:rsidRPr="001227EE">
        <w:rPr>
          <w:rFonts w:ascii="Arial" w:hAnsi="Arial"/>
          <w:color w:val="000000"/>
          <w:sz w:val="28"/>
          <w:szCs w:val="17"/>
          <w:lang w:eastAsia="it-IT"/>
        </w:rPr>
        <w:lastRenderedPageBreak/>
        <w:t>sulle porte delle chiuse, azionate di continuo durante il passaggio delle imbarcazioni</w:t>
      </w:r>
    </w:p>
    <w:p w:rsidR="005A36DA" w:rsidRDefault="00E20050" w:rsidP="003C1283">
      <w:pPr>
        <w:rPr>
          <w:rFonts w:ascii="Arial" w:eastAsia="Arial" w:hAnsi="Arial" w:cs="Arial"/>
          <w:i/>
          <w:color w:val="004DBB"/>
          <w:sz w:val="46"/>
        </w:rPr>
      </w:pPr>
      <w:r w:rsidRPr="00E20050">
        <w:rPr>
          <w:rFonts w:ascii="Arial" w:eastAsia="Arial" w:hAnsi="Arial" w:cs="Arial"/>
          <w:i/>
          <w:noProof/>
          <w:color w:val="004DBB"/>
          <w:sz w:val="46"/>
          <w:lang w:eastAsia="it-IT"/>
        </w:rPr>
        <w:drawing>
          <wp:inline distT="0" distB="0" distL="0" distR="0">
            <wp:extent cx="2819400" cy="1815033"/>
            <wp:effectExtent l="19050" t="0" r="0" b="0"/>
            <wp:docPr id="4" name="Immagine 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70" cy="1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50" w:rsidRDefault="00E20050" w:rsidP="003C1283">
      <w:pPr>
        <w:rPr>
          <w:rFonts w:ascii="Arial" w:eastAsia="Arial" w:hAnsi="Arial" w:cs="Arial"/>
          <w:i/>
          <w:color w:val="FF0000"/>
          <w:sz w:val="46"/>
        </w:rPr>
        <w:sectPr w:rsidR="00E20050" w:rsidSect="00E20050">
          <w:type w:val="continuous"/>
          <w:pgSz w:w="11900" w:h="16840"/>
          <w:pgMar w:top="567" w:right="567" w:bottom="567" w:left="567" w:header="709" w:footer="709" w:gutter="0"/>
          <w:cols w:num="2" w:space="708"/>
        </w:sectPr>
      </w:pPr>
    </w:p>
    <w:p w:rsidR="007A6661" w:rsidRPr="00FC0B14" w:rsidRDefault="007A6661" w:rsidP="007A6661">
      <w:pPr>
        <w:shd w:val="clear" w:color="auto" w:fill="FCFDFD"/>
        <w:spacing w:before="120" w:after="180" w:line="360" w:lineRule="auto"/>
        <w:ind w:left="-113" w:right="-113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FC0B14">
        <w:rPr>
          <w:rFonts w:ascii="Arial" w:eastAsia="Times New Roman" w:hAnsi="Arial" w:cs="Arial"/>
          <w:sz w:val="28"/>
          <w:szCs w:val="28"/>
          <w:lang w:eastAsia="it-IT"/>
        </w:rPr>
        <w:lastRenderedPageBreak/>
        <w:t>Per la stabilità dell’intera struttura nel suo complesso è necessario considerare:</w:t>
      </w:r>
      <w:r>
        <w:rPr>
          <w:rFonts w:ascii="Arial" w:eastAsia="Times New Roman" w:hAnsi="Arial" w:cs="Arial"/>
          <w:sz w:val="28"/>
          <w:szCs w:val="28"/>
          <w:lang w:eastAsia="it-IT"/>
        </w:rPr>
        <w:t xml:space="preserve"> </w:t>
      </w:r>
      <w:r w:rsidRPr="00FC0B14">
        <w:rPr>
          <w:rFonts w:ascii="Arial" w:eastAsia="Times New Roman" w:hAnsi="Arial" w:cs="Arial"/>
          <w:i/>
          <w:iCs/>
          <w:sz w:val="28"/>
          <w:szCs w:val="28"/>
          <w:lang w:eastAsia="it-IT"/>
        </w:rPr>
        <w:t>a</w:t>
      </w:r>
      <w:r w:rsidRPr="00FC0B14">
        <w:rPr>
          <w:rFonts w:ascii="Arial" w:eastAsia="Times New Roman" w:hAnsi="Arial" w:cs="Arial"/>
          <w:sz w:val="28"/>
          <w:szCs w:val="28"/>
          <w:lang w:eastAsia="it-IT"/>
        </w:rPr>
        <w:t>) il peso proprio della porta;</w:t>
      </w:r>
      <w:r>
        <w:rPr>
          <w:rFonts w:ascii="Arial" w:eastAsia="Times New Roman" w:hAnsi="Arial" w:cs="Arial"/>
          <w:sz w:val="28"/>
          <w:szCs w:val="28"/>
          <w:lang w:eastAsia="it-IT"/>
        </w:rPr>
        <w:t xml:space="preserve"> </w:t>
      </w:r>
      <w:r w:rsidRPr="00FC0B14">
        <w:rPr>
          <w:rFonts w:ascii="Arial" w:eastAsia="Times New Roman" w:hAnsi="Arial" w:cs="Arial"/>
          <w:i/>
          <w:iCs/>
          <w:sz w:val="28"/>
          <w:szCs w:val="28"/>
          <w:lang w:eastAsia="it-IT"/>
        </w:rPr>
        <w:t>b</w:t>
      </w:r>
      <w:r w:rsidRPr="00FC0B14">
        <w:rPr>
          <w:rFonts w:ascii="Arial" w:eastAsia="Times New Roman" w:hAnsi="Arial" w:cs="Arial"/>
          <w:sz w:val="28"/>
          <w:szCs w:val="28"/>
          <w:lang w:eastAsia="it-IT"/>
        </w:rPr>
        <w:t>) la pressione dell’acqua sulle due facce opposte, conforme la legge dell’idrostatica;</w:t>
      </w:r>
      <w:r>
        <w:rPr>
          <w:rFonts w:ascii="Arial" w:eastAsia="Times New Roman" w:hAnsi="Arial" w:cs="Arial"/>
          <w:sz w:val="28"/>
          <w:szCs w:val="28"/>
          <w:lang w:eastAsia="it-IT"/>
        </w:rPr>
        <w:t xml:space="preserve"> </w:t>
      </w:r>
      <w:r w:rsidRPr="00FC0B14">
        <w:rPr>
          <w:rFonts w:ascii="Arial" w:eastAsia="Times New Roman" w:hAnsi="Arial" w:cs="Arial"/>
          <w:i/>
          <w:iCs/>
          <w:sz w:val="28"/>
          <w:szCs w:val="28"/>
          <w:lang w:eastAsia="it-IT"/>
        </w:rPr>
        <w:t>c</w:t>
      </w:r>
      <w:r w:rsidRPr="00FC0B14">
        <w:rPr>
          <w:rFonts w:ascii="Arial" w:eastAsia="Times New Roman" w:hAnsi="Arial" w:cs="Arial"/>
          <w:sz w:val="28"/>
          <w:szCs w:val="28"/>
          <w:lang w:eastAsia="it-IT"/>
        </w:rPr>
        <w:t>) la spinta dal basso all’alto dovuta alla pressione dell’acqua contro la faccia inferiore della porta;</w:t>
      </w:r>
      <w:r w:rsidRPr="00FC0B14">
        <w:rPr>
          <w:rFonts w:ascii="Arial" w:eastAsia="Times New Roman" w:hAnsi="Arial" w:cs="Arial"/>
          <w:i/>
          <w:iCs/>
          <w:sz w:val="28"/>
          <w:szCs w:val="28"/>
          <w:lang w:eastAsia="it-IT"/>
        </w:rPr>
        <w:t>d</w:t>
      </w:r>
      <w:r w:rsidRPr="00FC0B14">
        <w:rPr>
          <w:rFonts w:ascii="Arial" w:eastAsia="Times New Roman" w:hAnsi="Arial" w:cs="Arial"/>
          <w:sz w:val="28"/>
          <w:szCs w:val="28"/>
          <w:lang w:eastAsia="it-IT"/>
        </w:rPr>
        <w:t>) le reazioni degli appoggi separatamente a porte chiuse e a porte aperte.</w:t>
      </w:r>
    </w:p>
    <w:p w:rsidR="003005CE" w:rsidRDefault="003005CE" w:rsidP="00FC0B14">
      <w:pPr>
        <w:jc w:val="center"/>
        <w:rPr>
          <w:rFonts w:ascii="Arial" w:eastAsia="Arial" w:hAnsi="Arial" w:cs="Arial"/>
          <w:i/>
          <w:color w:val="FF0000"/>
          <w:sz w:val="46"/>
        </w:rPr>
        <w:sectPr w:rsidR="003005CE" w:rsidSect="007A6661">
          <w:type w:val="continuous"/>
          <w:pgSz w:w="11900" w:h="16840"/>
          <w:pgMar w:top="567" w:right="567" w:bottom="567" w:left="567" w:header="709" w:footer="709" w:gutter="0"/>
          <w:cols w:space="708"/>
        </w:sectPr>
      </w:pPr>
    </w:p>
    <w:p w:rsidR="005A01DE" w:rsidRDefault="005A01DE" w:rsidP="00C54870">
      <w:pPr>
        <w:shd w:val="clear" w:color="auto" w:fill="FCFDFD"/>
        <w:spacing w:before="180" w:after="180"/>
        <w:ind w:right="180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</w:pPr>
    </w:p>
    <w:p w:rsidR="005A01DE" w:rsidRDefault="005A01DE" w:rsidP="00C54870">
      <w:pPr>
        <w:shd w:val="clear" w:color="auto" w:fill="FCFDFD"/>
        <w:spacing w:before="180" w:after="180"/>
        <w:ind w:right="180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</w:pPr>
    </w:p>
    <w:p w:rsidR="007A6661" w:rsidRDefault="007A6661" w:rsidP="00C54870">
      <w:pPr>
        <w:shd w:val="clear" w:color="auto" w:fill="FCFDFD"/>
        <w:spacing w:before="180" w:after="180"/>
        <w:ind w:right="180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</w:pPr>
      <w:r w:rsidRPr="00FC0B14"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  <w:t>FUNZIONAMENTO DELLA CONCA</w:t>
      </w:r>
    </w:p>
    <w:p w:rsidR="004E262C" w:rsidRPr="00FC0B14" w:rsidRDefault="004E262C" w:rsidP="00C54870">
      <w:pPr>
        <w:shd w:val="clear" w:color="auto" w:fill="FCFDFD"/>
        <w:spacing w:before="180" w:after="180"/>
        <w:ind w:right="180"/>
        <w:rPr>
          <w:rFonts w:ascii="Arial" w:eastAsia="Times New Roman" w:hAnsi="Arial" w:cs="Arial"/>
          <w:b/>
          <w:color w:val="FF0000"/>
          <w:sz w:val="28"/>
          <w:szCs w:val="28"/>
          <w:lang w:eastAsia="it-IT"/>
        </w:rPr>
      </w:pPr>
    </w:p>
    <w:p w:rsidR="00FC0B14" w:rsidRPr="0047329B" w:rsidRDefault="00FC0B14" w:rsidP="00FC0B14">
      <w:pPr>
        <w:rPr>
          <w:rFonts w:ascii="Arial" w:hAnsi="Arial" w:cs="Arial"/>
          <w:noProof/>
          <w:sz w:val="28"/>
          <w:szCs w:val="28"/>
          <w:lang w:eastAsia="it-IT"/>
        </w:rPr>
      </w:pPr>
    </w:p>
    <w:p w:rsidR="00BB5E03" w:rsidRDefault="00BB5E03" w:rsidP="00FC0B14">
      <w:pPr>
        <w:rPr>
          <w:rFonts w:ascii="Arial" w:hAnsi="Arial" w:cs="Arial"/>
          <w:noProof/>
          <w:lang w:eastAsia="it-IT"/>
        </w:rPr>
        <w:sectPr w:rsidR="00BB5E03" w:rsidSect="006B2FAD">
          <w:pgSz w:w="11900" w:h="16840"/>
          <w:pgMar w:top="567" w:right="567" w:bottom="680" w:left="567" w:header="709" w:footer="709" w:gutter="0"/>
          <w:cols w:space="708"/>
        </w:sectPr>
      </w:pPr>
    </w:p>
    <w:p w:rsidR="00BB5E03" w:rsidRDefault="004E262C" w:rsidP="00FC0B14">
      <w:pPr>
        <w:rPr>
          <w:rFonts w:ascii="Arial" w:hAnsi="Arial" w:cs="Arial"/>
          <w:noProof/>
          <w:lang w:eastAsia="it-IT"/>
        </w:rPr>
      </w:pPr>
      <w:r w:rsidRPr="004E262C"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038475" cy="2287655"/>
            <wp:effectExtent l="19050" t="0" r="9525" b="0"/>
            <wp:docPr id="12" name="Immagine 5" descr="Risultati immagini per sistema di chi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Risultati immagini per sistema di chiu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62C">
        <w:rPr>
          <w:rFonts w:ascii="Arial" w:hAnsi="Arial" w:cs="Arial"/>
          <w:noProof/>
          <w:lang w:eastAsia="it-IT"/>
        </w:rPr>
        <w:t xml:space="preserve"> </w:t>
      </w:r>
      <w:r w:rsidRPr="00BB5E03">
        <w:rPr>
          <w:rFonts w:ascii="Arial" w:hAnsi="Arial" w:cs="Arial"/>
          <w:noProof/>
          <w:lang w:eastAsia="it-IT"/>
        </w:rPr>
        <w:t>La barca entra all’interno della conca</w:t>
      </w:r>
      <w:r>
        <w:rPr>
          <w:rFonts w:ascii="Arial" w:hAnsi="Arial" w:cs="Arial"/>
          <w:noProof/>
          <w:lang w:eastAsia="it-IT"/>
        </w:rPr>
        <w:t xml:space="preserve"> e si chiudono le porte alle spalle dell’imbarcazione</w:t>
      </w:r>
    </w:p>
    <w:p w:rsidR="004E262C" w:rsidRPr="0047329B" w:rsidRDefault="004E262C" w:rsidP="00FC0B14">
      <w:pPr>
        <w:rPr>
          <w:rFonts w:ascii="Arial" w:hAnsi="Arial" w:cs="Arial"/>
          <w:noProof/>
          <w:sz w:val="28"/>
          <w:szCs w:val="28"/>
          <w:lang w:eastAsia="it-IT"/>
        </w:rPr>
      </w:pPr>
    </w:p>
    <w:p w:rsidR="00FC0B14" w:rsidRDefault="00FC0B14" w:rsidP="00FC0B14">
      <w:pPr>
        <w:rPr>
          <w:rFonts w:ascii="Arial" w:hAnsi="Arial" w:cs="Arial"/>
          <w:sz w:val="28"/>
          <w:szCs w:val="28"/>
        </w:rPr>
      </w:pPr>
      <w:r w:rsidRPr="0047329B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3114675" cy="2028825"/>
            <wp:effectExtent l="19050" t="0" r="9525" b="0"/>
            <wp:docPr id="18" name="Immagine 8" descr="Risultati immagini per sistema di chiu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Risultati immagini per sistema di chiu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71" cy="202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B7" w:rsidRPr="0047329B" w:rsidRDefault="002266B7" w:rsidP="00FC0B14">
      <w:pPr>
        <w:rPr>
          <w:rFonts w:ascii="Arial" w:hAnsi="Arial" w:cs="Arial"/>
          <w:sz w:val="28"/>
          <w:szCs w:val="28"/>
        </w:rPr>
      </w:pPr>
    </w:p>
    <w:p w:rsidR="00BB5E03" w:rsidRPr="00BB5E03" w:rsidRDefault="00FC0B14" w:rsidP="00FC0B14">
      <w:pPr>
        <w:rPr>
          <w:rFonts w:ascii="Arial" w:hAnsi="Arial" w:cs="Arial"/>
        </w:rPr>
      </w:pPr>
      <w:r w:rsidRPr="00BB5E03">
        <w:rPr>
          <w:rFonts w:ascii="Arial" w:hAnsi="Arial" w:cs="Arial"/>
        </w:rPr>
        <w:t>La conca inizia a svuotarsi dall’acqua</w:t>
      </w:r>
      <w:r w:rsidR="00670C9E">
        <w:rPr>
          <w:rFonts w:ascii="Arial" w:hAnsi="Arial" w:cs="Arial"/>
        </w:rPr>
        <w:t xml:space="preserve"> attraverso l’apertura dei portelli inferiori</w:t>
      </w:r>
    </w:p>
    <w:p w:rsidR="002266B7" w:rsidRPr="002266B7" w:rsidRDefault="00FC0B14" w:rsidP="00FC0B14">
      <w:pPr>
        <w:rPr>
          <w:rFonts w:ascii="Arial" w:hAnsi="Arial" w:cs="Arial"/>
          <w:noProof/>
          <w:sz w:val="28"/>
          <w:szCs w:val="28"/>
          <w:lang w:eastAsia="it-IT"/>
        </w:rPr>
      </w:pPr>
      <w:r w:rsidRPr="0047329B"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067050" cy="2309169"/>
            <wp:effectExtent l="19050" t="0" r="0" b="0"/>
            <wp:docPr id="19" name="Immagine 6" descr="Risultati immagini per sistema di chi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Risultati immagini per sistema di chiu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9E" w:rsidRDefault="00FC0B14" w:rsidP="00FC0B14">
      <w:pPr>
        <w:rPr>
          <w:rFonts w:ascii="Arial" w:hAnsi="Arial" w:cs="Arial"/>
          <w:noProof/>
          <w:lang w:eastAsia="it-IT"/>
        </w:rPr>
      </w:pPr>
      <w:r w:rsidRPr="00BB5E03">
        <w:rPr>
          <w:rFonts w:ascii="Arial" w:hAnsi="Arial" w:cs="Arial"/>
          <w:noProof/>
          <w:lang w:eastAsia="it-IT"/>
        </w:rPr>
        <w:t>La chiusa</w:t>
      </w:r>
      <w:r w:rsidR="002266B7">
        <w:rPr>
          <w:rFonts w:ascii="Arial" w:hAnsi="Arial" w:cs="Arial"/>
          <w:noProof/>
          <w:lang w:eastAsia="it-IT"/>
        </w:rPr>
        <w:t xml:space="preserve"> si apre e fa passare la barca.</w:t>
      </w:r>
    </w:p>
    <w:p w:rsidR="00BB5E03" w:rsidRDefault="00670C9E" w:rsidP="00FC0B14">
      <w:pPr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t>S</w:t>
      </w:r>
      <w:r w:rsidR="00FC0B14" w:rsidRPr="00BB5E03">
        <w:rPr>
          <w:rFonts w:ascii="Arial" w:hAnsi="Arial" w:cs="Arial"/>
          <w:noProof/>
          <w:lang w:eastAsia="it-IT"/>
        </w:rPr>
        <w:t>uccessivamente</w:t>
      </w:r>
      <w:r w:rsidR="00BB5E03" w:rsidRPr="00BB5E03">
        <w:rPr>
          <w:rFonts w:ascii="Arial" w:hAnsi="Arial" w:cs="Arial"/>
          <w:noProof/>
          <w:lang w:eastAsia="it-IT"/>
        </w:rPr>
        <w:t xml:space="preserve"> </w:t>
      </w:r>
      <w:r w:rsidR="00FC0B14" w:rsidRPr="00BB5E03">
        <w:rPr>
          <w:rFonts w:ascii="Arial" w:hAnsi="Arial" w:cs="Arial"/>
          <w:noProof/>
          <w:lang w:eastAsia="it-IT"/>
        </w:rPr>
        <w:t>la chiusa si richiude</w:t>
      </w:r>
    </w:p>
    <w:p w:rsidR="00FC0B14" w:rsidRPr="002266B7" w:rsidRDefault="00FC0B14" w:rsidP="00FC0B14">
      <w:pPr>
        <w:rPr>
          <w:rFonts w:ascii="Arial" w:hAnsi="Arial" w:cs="Arial"/>
          <w:noProof/>
          <w:lang w:eastAsia="it-IT"/>
        </w:rPr>
      </w:pPr>
      <w:r w:rsidRPr="00BB5E03">
        <w:rPr>
          <w:rFonts w:ascii="Arial" w:hAnsi="Arial" w:cs="Arial"/>
          <w:noProof/>
          <w:lang w:eastAsia="it-IT"/>
        </w:rPr>
        <w:t xml:space="preserve"> e fa rialzare il livello dell’acqua.</w:t>
      </w:r>
    </w:p>
    <w:p w:rsidR="00FC0B14" w:rsidRPr="0047329B" w:rsidRDefault="00FC0B14" w:rsidP="00FC0B14">
      <w:pPr>
        <w:rPr>
          <w:rFonts w:ascii="Arial" w:hAnsi="Arial" w:cs="Arial"/>
          <w:sz w:val="28"/>
          <w:szCs w:val="28"/>
        </w:rPr>
      </w:pPr>
      <w:r w:rsidRPr="0047329B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2809875" cy="2115543"/>
            <wp:effectExtent l="19050" t="0" r="9525" b="0"/>
            <wp:docPr id="20" name="Immagine 4" descr="Risultati immagini per sistema di chi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sultati immagini per sistema di chiu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03" w:rsidRDefault="00FC0B14" w:rsidP="00FC0B14">
      <w:pPr>
        <w:rPr>
          <w:rFonts w:ascii="Arial" w:hAnsi="Arial" w:cs="Arial"/>
        </w:rPr>
      </w:pPr>
      <w:r w:rsidRPr="00BB5E03">
        <w:rPr>
          <w:rFonts w:ascii="Arial" w:hAnsi="Arial" w:cs="Arial"/>
        </w:rPr>
        <w:t xml:space="preserve">In questo modo la barca può raggiungere </w:t>
      </w:r>
    </w:p>
    <w:p w:rsidR="00BB5E03" w:rsidRDefault="00FC0B14" w:rsidP="00FC0B14">
      <w:pPr>
        <w:rPr>
          <w:rFonts w:ascii="Arial" w:hAnsi="Arial" w:cs="Arial"/>
        </w:rPr>
      </w:pPr>
      <w:r w:rsidRPr="00BB5E03">
        <w:rPr>
          <w:rFonts w:ascii="Arial" w:hAnsi="Arial" w:cs="Arial"/>
        </w:rPr>
        <w:t xml:space="preserve">il livello superiore.  Viene fatta passare </w:t>
      </w:r>
    </w:p>
    <w:p w:rsidR="00BB5E03" w:rsidRPr="002C4E2B" w:rsidRDefault="00FC0B14" w:rsidP="00FC0B14">
      <w:pPr>
        <w:rPr>
          <w:rFonts w:ascii="Arial" w:hAnsi="Arial" w:cs="Arial"/>
        </w:rPr>
        <w:sectPr w:rsidR="00BB5E03" w:rsidRPr="002C4E2B" w:rsidSect="00BB5E03">
          <w:type w:val="continuous"/>
          <w:pgSz w:w="11900" w:h="16840"/>
          <w:pgMar w:top="567" w:right="567" w:bottom="680" w:left="567" w:header="709" w:footer="709" w:gutter="0"/>
          <w:cols w:num="2" w:space="708"/>
        </w:sectPr>
      </w:pPr>
      <w:r w:rsidRPr="00BB5E03">
        <w:rPr>
          <w:rFonts w:ascii="Arial" w:hAnsi="Arial" w:cs="Arial"/>
        </w:rPr>
        <w:t>dalla chiusa sopraelevata  che si apre.</w:t>
      </w:r>
    </w:p>
    <w:p w:rsidR="002266B7" w:rsidRDefault="002266B7" w:rsidP="00FC0B14">
      <w:pPr>
        <w:rPr>
          <w:rFonts w:ascii="Arial" w:hAnsi="Arial" w:cs="Arial"/>
          <w:sz w:val="28"/>
          <w:szCs w:val="28"/>
        </w:rPr>
        <w:sectPr w:rsidR="002266B7" w:rsidSect="00312018">
          <w:type w:val="continuous"/>
          <w:pgSz w:w="11900" w:h="16840"/>
          <w:pgMar w:top="567" w:right="567" w:bottom="567" w:left="567" w:header="709" w:footer="709" w:gutter="0"/>
          <w:cols w:num="2" w:space="708"/>
        </w:sectPr>
      </w:pPr>
    </w:p>
    <w:p w:rsidR="00FC0B14" w:rsidRDefault="00FC0B14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2C4E2B" w:rsidRDefault="002C4E2B" w:rsidP="00FC0B14">
      <w:pPr>
        <w:spacing w:after="160" w:line="256" w:lineRule="auto"/>
        <w:rPr>
          <w:rFonts w:ascii="Arial" w:eastAsia="Calibri" w:hAnsi="Arial" w:cs="Arial"/>
          <w:sz w:val="28"/>
          <w:szCs w:val="28"/>
        </w:rPr>
      </w:pPr>
    </w:p>
    <w:p w:rsidR="005A01DE" w:rsidRDefault="005A01DE" w:rsidP="002C4E2B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A01DE" w:rsidRDefault="005A01DE" w:rsidP="002C4E2B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32925" w:rsidRDefault="007F6E2D" w:rsidP="002C4E2B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PROPOSTE PER L’UTILIZZO E LA RIAPERTURA </w:t>
      </w:r>
      <w:r w:rsidR="00FC0B14" w:rsidRPr="00FC0B14">
        <w:rPr>
          <w:rFonts w:ascii="Arial" w:hAnsi="Arial" w:cs="Arial"/>
          <w:b/>
          <w:color w:val="FF0000"/>
          <w:sz w:val="28"/>
          <w:szCs w:val="28"/>
        </w:rPr>
        <w:t xml:space="preserve">DELLA CONCA </w:t>
      </w:r>
    </w:p>
    <w:p w:rsidR="00232925" w:rsidRDefault="00232925" w:rsidP="002C4E2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232925" w:rsidRDefault="00232925" w:rsidP="002C4E2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7F6E2D">
        <w:rPr>
          <w:rFonts w:ascii="Arial" w:hAnsi="Arial" w:cs="Arial"/>
          <w:sz w:val="28"/>
          <w:szCs w:val="28"/>
        </w:rPr>
        <w:t>e proposte per la riapertura del naviglio</w:t>
      </w:r>
      <w:r>
        <w:rPr>
          <w:rFonts w:ascii="Arial" w:hAnsi="Arial" w:cs="Arial"/>
          <w:sz w:val="28"/>
          <w:szCs w:val="28"/>
        </w:rPr>
        <w:t xml:space="preserve"> sono varie fra queste ci è sembrato opportuno segnalarne due:</w:t>
      </w:r>
      <w:r w:rsidR="007F6E2D">
        <w:rPr>
          <w:rFonts w:ascii="Arial" w:hAnsi="Arial" w:cs="Arial"/>
          <w:sz w:val="28"/>
          <w:szCs w:val="28"/>
        </w:rPr>
        <w:t xml:space="preserve"> </w:t>
      </w:r>
    </w:p>
    <w:p w:rsidR="00E26E21" w:rsidRPr="00E26E21" w:rsidRDefault="00232925" w:rsidP="002C4E2B">
      <w:pPr>
        <w:pStyle w:val="Paragrafoelenco"/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</w:rPr>
        <w:sectPr w:rsidR="00E26E21" w:rsidRPr="00E26E21" w:rsidSect="002266B7">
          <w:type w:val="continuous"/>
          <w:pgSz w:w="11900" w:h="16840"/>
          <w:pgMar w:top="567" w:right="567" w:bottom="567" w:left="567" w:header="709" w:footer="709" w:gutter="0"/>
          <w:cols w:space="708"/>
        </w:sectPr>
      </w:pPr>
      <w:r w:rsidRPr="00E26E21">
        <w:rPr>
          <w:rFonts w:ascii="Arial" w:hAnsi="Arial" w:cs="Arial"/>
          <w:sz w:val="28"/>
          <w:szCs w:val="28"/>
        </w:rPr>
        <w:t xml:space="preserve">Il </w:t>
      </w:r>
      <w:r w:rsidR="002266B7" w:rsidRPr="00E26E21">
        <w:rPr>
          <w:rFonts w:ascii="Arial" w:hAnsi="Arial" w:cs="Arial"/>
          <w:sz w:val="28"/>
          <w:szCs w:val="28"/>
        </w:rPr>
        <w:t xml:space="preserve">possibile </w:t>
      </w:r>
      <w:r w:rsidRPr="00E26E21">
        <w:rPr>
          <w:rFonts w:ascii="Arial" w:hAnsi="Arial" w:cs="Arial"/>
          <w:sz w:val="28"/>
          <w:szCs w:val="28"/>
        </w:rPr>
        <w:t xml:space="preserve">recupero energetico </w:t>
      </w:r>
      <w:r w:rsidR="002266B7" w:rsidRPr="00E26E21">
        <w:rPr>
          <w:rFonts w:ascii="Arial" w:hAnsi="Arial" w:cs="Arial"/>
          <w:sz w:val="28"/>
          <w:szCs w:val="28"/>
        </w:rPr>
        <w:t xml:space="preserve">in corrispondenza della Conca dell’Incoronata, attraverso l’inserimento di una microturbina in grado di produrre 25 </w:t>
      </w:r>
      <w:proofErr w:type="spellStart"/>
      <w:r w:rsidR="002266B7" w:rsidRPr="00E26E21">
        <w:rPr>
          <w:rFonts w:ascii="Arial" w:hAnsi="Arial" w:cs="Arial"/>
          <w:sz w:val="28"/>
          <w:szCs w:val="28"/>
        </w:rPr>
        <w:t>KWatt</w:t>
      </w:r>
      <w:proofErr w:type="spellEnd"/>
      <w:r w:rsidR="002266B7" w:rsidRPr="00E26E21">
        <w:rPr>
          <w:rFonts w:ascii="Arial" w:hAnsi="Arial" w:cs="Arial"/>
          <w:sz w:val="28"/>
          <w:szCs w:val="28"/>
        </w:rPr>
        <w:t xml:space="preserve"> annui di energia elettrica</w:t>
      </w:r>
      <w:r w:rsidRPr="00E26E21">
        <w:rPr>
          <w:rFonts w:ascii="Arial" w:hAnsi="Arial" w:cs="Arial"/>
          <w:sz w:val="28"/>
          <w:szCs w:val="28"/>
        </w:rPr>
        <w:t>.</w:t>
      </w:r>
      <w:r w:rsidR="002266B7" w:rsidRPr="00E26E21">
        <w:rPr>
          <w:rFonts w:ascii="Arial" w:hAnsi="Arial" w:cs="Arial"/>
          <w:sz w:val="28"/>
          <w:szCs w:val="28"/>
        </w:rPr>
        <w:t xml:space="preserve"> </w:t>
      </w:r>
      <w:r w:rsidRPr="00E26E21">
        <w:rPr>
          <w:rFonts w:ascii="Arial" w:hAnsi="Arial" w:cs="Arial"/>
          <w:sz w:val="28"/>
          <w:szCs w:val="28"/>
        </w:rPr>
        <w:t>S</w:t>
      </w:r>
      <w:r w:rsidR="002266B7" w:rsidRPr="00E26E21">
        <w:rPr>
          <w:rFonts w:ascii="Arial" w:hAnsi="Arial" w:cs="Arial"/>
          <w:sz w:val="28"/>
          <w:szCs w:val="28"/>
        </w:rPr>
        <w:t>fruttando un salto d’acqua di circa 3 metri si potrebbero illuminare ben 5,5 km di percorso.</w:t>
      </w:r>
      <w:r w:rsidR="00E26E21" w:rsidRPr="00E26E21">
        <w:rPr>
          <w:rFonts w:ascii="Arial" w:hAnsi="Arial" w:cs="Arial"/>
          <w:sz w:val="28"/>
          <w:szCs w:val="28"/>
        </w:rPr>
        <w:t xml:space="preserve"> </w:t>
      </w:r>
    </w:p>
    <w:p w:rsidR="00FC0B14" w:rsidRPr="002C4E2B" w:rsidRDefault="00E26E21" w:rsidP="002C4E2B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lastRenderedPageBreak/>
        <w:t>A</w:t>
      </w:r>
      <w:r w:rsidR="00FC0B14" w:rsidRPr="00E26E21">
        <w:rPr>
          <w:rFonts w:ascii="Arial" w:eastAsia="Calibri" w:hAnsi="Arial" w:cs="Arial"/>
          <w:sz w:val="28"/>
          <w:szCs w:val="28"/>
        </w:rPr>
        <w:t>nziché l’invasione della conca con l’acqua</w:t>
      </w:r>
      <w:r>
        <w:rPr>
          <w:rFonts w:ascii="Arial" w:eastAsia="Calibri" w:hAnsi="Arial" w:cs="Arial"/>
          <w:sz w:val="28"/>
          <w:szCs w:val="28"/>
        </w:rPr>
        <w:t>,</w:t>
      </w:r>
      <w:r w:rsidR="00FC0B14" w:rsidRPr="00E26E21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l’introduzione</w:t>
      </w:r>
      <w:r w:rsidR="00FC0B14" w:rsidRPr="00E26E21">
        <w:rPr>
          <w:rFonts w:ascii="Arial" w:eastAsia="Calibri" w:hAnsi="Arial" w:cs="Arial"/>
          <w:sz w:val="28"/>
          <w:szCs w:val="28"/>
        </w:rPr>
        <w:t xml:space="preserve"> in essa dell’acqua corrente mediante una “fontana – canale” autonoma che prelev</w:t>
      </w:r>
      <w:r>
        <w:rPr>
          <w:rFonts w:ascii="Arial" w:eastAsia="Calibri" w:hAnsi="Arial" w:cs="Arial"/>
          <w:sz w:val="28"/>
          <w:szCs w:val="28"/>
        </w:rPr>
        <w:t>i</w:t>
      </w:r>
      <w:r w:rsidR="00FC0B14" w:rsidRPr="00E26E21">
        <w:rPr>
          <w:rFonts w:ascii="Arial" w:eastAsia="Calibri" w:hAnsi="Arial" w:cs="Arial"/>
          <w:sz w:val="28"/>
          <w:szCs w:val="28"/>
        </w:rPr>
        <w:t xml:space="preserve"> l’acqua da un pozzo inattivo presente nelle vicinanze.</w:t>
      </w:r>
      <w:r w:rsidR="002C4E2B">
        <w:rPr>
          <w:rFonts w:ascii="Arial" w:eastAsia="Calibri" w:hAnsi="Arial" w:cs="Arial"/>
          <w:sz w:val="28"/>
          <w:szCs w:val="28"/>
        </w:rPr>
        <w:t xml:space="preserve"> </w:t>
      </w:r>
      <w:r w:rsidRPr="002C4E2B">
        <w:rPr>
          <w:rFonts w:ascii="Arial" w:eastAsia="Calibri" w:hAnsi="Arial" w:cs="Arial"/>
          <w:sz w:val="28"/>
          <w:szCs w:val="28"/>
        </w:rPr>
        <w:t>Sul letto della “fontana – canale”, costituita da materiale sintetico e disegno moderno, sar</w:t>
      </w:r>
      <w:r w:rsidR="002C4E2B">
        <w:rPr>
          <w:rFonts w:ascii="Arial" w:eastAsia="Calibri" w:hAnsi="Arial" w:cs="Arial"/>
          <w:sz w:val="28"/>
          <w:szCs w:val="28"/>
        </w:rPr>
        <w:t xml:space="preserve">ebbero </w:t>
      </w:r>
      <w:r w:rsidRPr="002C4E2B">
        <w:rPr>
          <w:rFonts w:ascii="Arial" w:eastAsia="Calibri" w:hAnsi="Arial" w:cs="Arial"/>
          <w:sz w:val="28"/>
          <w:szCs w:val="28"/>
        </w:rPr>
        <w:t>stampate direttamente su pannelli di alluminio e protette, le immagini relative ai dipinti</w:t>
      </w:r>
      <w:r w:rsidR="002C4E2B">
        <w:rPr>
          <w:rFonts w:ascii="Arial" w:eastAsia="Calibri" w:hAnsi="Arial" w:cs="Arial"/>
          <w:sz w:val="28"/>
          <w:szCs w:val="28"/>
        </w:rPr>
        <w:t>,</w:t>
      </w:r>
      <w:r w:rsidRPr="002C4E2B">
        <w:rPr>
          <w:rFonts w:ascii="Arial" w:eastAsia="Calibri" w:hAnsi="Arial" w:cs="Arial"/>
          <w:sz w:val="28"/>
          <w:szCs w:val="28"/>
        </w:rPr>
        <w:t xml:space="preserve"> </w:t>
      </w:r>
      <w:r w:rsidR="00FC0B14" w:rsidRPr="002C4E2B">
        <w:rPr>
          <w:rFonts w:ascii="Arial" w:eastAsia="Calibri" w:hAnsi="Arial" w:cs="Arial"/>
          <w:sz w:val="28"/>
          <w:szCs w:val="28"/>
        </w:rPr>
        <w:t xml:space="preserve">fotografie e disegni di quando la conca era funzionante con disegni </w:t>
      </w:r>
      <w:r w:rsidR="00FC0B14" w:rsidRPr="002C4E2B">
        <w:rPr>
          <w:rFonts w:ascii="Arial" w:eastAsia="Calibri" w:hAnsi="Arial" w:cs="Arial"/>
          <w:sz w:val="28"/>
          <w:szCs w:val="28"/>
        </w:rPr>
        <w:lastRenderedPageBreak/>
        <w:t>dei perfezionamenti introdotti da Leonardo da Vinci</w:t>
      </w:r>
      <w:r w:rsidR="002C4E2B">
        <w:rPr>
          <w:rFonts w:ascii="Arial" w:eastAsia="Calibri" w:hAnsi="Arial" w:cs="Arial"/>
          <w:sz w:val="28"/>
          <w:szCs w:val="28"/>
        </w:rPr>
        <w:t xml:space="preserve">. Sarebbe </w:t>
      </w:r>
      <w:r w:rsidR="00FC0B14" w:rsidRPr="002C4E2B">
        <w:rPr>
          <w:rFonts w:ascii="Arial" w:eastAsia="Calibri" w:hAnsi="Arial" w:cs="Arial"/>
          <w:sz w:val="28"/>
          <w:szCs w:val="28"/>
        </w:rPr>
        <w:t>previsto</w:t>
      </w:r>
      <w:r w:rsidR="002C4E2B">
        <w:rPr>
          <w:rFonts w:ascii="Arial" w:eastAsia="Calibri" w:hAnsi="Arial" w:cs="Arial"/>
          <w:sz w:val="28"/>
          <w:szCs w:val="28"/>
        </w:rPr>
        <w:t xml:space="preserve"> anche</w:t>
      </w:r>
      <w:r w:rsidR="00FC0B14" w:rsidRPr="002C4E2B">
        <w:rPr>
          <w:rFonts w:ascii="Arial" w:eastAsia="Calibri" w:hAnsi="Arial" w:cs="Arial"/>
          <w:sz w:val="28"/>
          <w:szCs w:val="28"/>
        </w:rPr>
        <w:t xml:space="preserve"> un sistema di illuminazione contenuto sui bordi della “fontana – canale” e tra i ciottoli.</w:t>
      </w:r>
    </w:p>
    <w:p w:rsidR="00232925" w:rsidRDefault="002C4E2B" w:rsidP="002C4E2B">
      <w:pPr>
        <w:spacing w:after="16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 </w:t>
      </w:r>
      <w:r w:rsidR="00E26E21" w:rsidRPr="00E26E21">
        <w:rPr>
          <w:rFonts w:ascii="Arial" w:eastAsia="Calibri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2439531" cy="2034281"/>
            <wp:effectExtent l="19050" t="0" r="0" b="0"/>
            <wp:docPr id="10" name="Immagine 2" descr="http://www.milanoneicantieridellarte.it/uploads/interventi/5321cb4640808_02-concagabelle6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ilanoneicantieridellarte.it/uploads/interventi/5321cb4640808_02-concagabelle6x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31" cy="20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DE" w:rsidRDefault="005A01DE" w:rsidP="002C4E2B">
      <w:pPr>
        <w:spacing w:after="160" w:line="360" w:lineRule="auto"/>
        <w:rPr>
          <w:rFonts w:ascii="Arial" w:eastAsia="Calibri" w:hAnsi="Arial" w:cs="Arial"/>
          <w:sz w:val="28"/>
          <w:szCs w:val="28"/>
        </w:rPr>
      </w:pPr>
    </w:p>
    <w:p w:rsidR="005A01DE" w:rsidRDefault="005A01DE" w:rsidP="002C4E2B">
      <w:pPr>
        <w:spacing w:after="160" w:line="360" w:lineRule="auto"/>
        <w:rPr>
          <w:rFonts w:ascii="Arial" w:eastAsia="Calibri" w:hAnsi="Arial" w:cs="Arial"/>
          <w:sz w:val="28"/>
          <w:szCs w:val="28"/>
        </w:rPr>
        <w:sectPr w:rsidR="005A01DE" w:rsidSect="002C4E2B">
          <w:type w:val="continuous"/>
          <w:pgSz w:w="11900" w:h="16840"/>
          <w:pgMar w:top="567" w:right="567" w:bottom="567" w:left="567" w:header="709" w:footer="709" w:gutter="0"/>
          <w:cols w:num="2" w:space="708"/>
        </w:sectPr>
      </w:pPr>
    </w:p>
    <w:p w:rsidR="00CB3CF2" w:rsidRDefault="00CB3CF2" w:rsidP="002C4E2B">
      <w:pPr>
        <w:spacing w:after="16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lastRenderedPageBreak/>
        <w:t>Quest</w:t>
      </w:r>
      <w:r w:rsidR="002018E8">
        <w:rPr>
          <w:rFonts w:ascii="Arial" w:eastAsia="Calibri" w:hAnsi="Arial" w:cs="Arial"/>
          <w:sz w:val="28"/>
          <w:szCs w:val="28"/>
        </w:rPr>
        <w:t>’ultimo progetto a noi non è piaciuto perché non consente la navigazione</w:t>
      </w:r>
      <w:r w:rsidR="00B35488">
        <w:rPr>
          <w:rFonts w:ascii="Arial" w:eastAsia="Calibri" w:hAnsi="Arial" w:cs="Arial"/>
          <w:sz w:val="28"/>
          <w:szCs w:val="28"/>
        </w:rPr>
        <w:t>.</w:t>
      </w:r>
      <w:bookmarkStart w:id="0" w:name="_GoBack"/>
      <w:bookmarkEnd w:id="0"/>
    </w:p>
    <w:p w:rsidR="00BE680D" w:rsidRDefault="00BE680D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5A01DE" w:rsidRDefault="005A01DE" w:rsidP="00FC0B14">
      <w:pPr>
        <w:rPr>
          <w:rFonts w:ascii="Arial" w:eastAsia="Calibri" w:hAnsi="Arial" w:cs="Arial"/>
          <w:sz w:val="28"/>
          <w:szCs w:val="28"/>
        </w:rPr>
      </w:pPr>
    </w:p>
    <w:p w:rsidR="00FC0B14" w:rsidRPr="005A01DE" w:rsidRDefault="00B35488" w:rsidP="00FC0B14">
      <w:pPr>
        <w:rPr>
          <w:rFonts w:ascii="Arial" w:hAnsi="Arial" w:cs="Arial"/>
          <w:sz w:val="20"/>
          <w:szCs w:val="20"/>
        </w:rPr>
      </w:pPr>
      <w:hyperlink r:id="rId30" w:history="1">
        <w:r w:rsidR="00FC0B14" w:rsidRPr="005A01DE">
          <w:rPr>
            <w:rStyle w:val="Collegamentoipertestuale"/>
            <w:rFonts w:ascii="Arial" w:hAnsi="Arial" w:cs="Arial"/>
            <w:color w:val="auto"/>
            <w:sz w:val="20"/>
            <w:szCs w:val="20"/>
          </w:rPr>
          <w:t>http://www.milanocittadacque.it/il-sistema-dei-navigli/le-conche-di-navigazione/</w:t>
        </w:r>
      </w:hyperlink>
    </w:p>
    <w:p w:rsidR="00FC0B14" w:rsidRPr="005A01DE" w:rsidRDefault="00B35488" w:rsidP="00FC0B14">
      <w:pPr>
        <w:rPr>
          <w:rFonts w:ascii="Arial" w:hAnsi="Arial" w:cs="Arial"/>
          <w:sz w:val="20"/>
          <w:szCs w:val="20"/>
        </w:rPr>
      </w:pPr>
      <w:hyperlink r:id="rId31" w:history="1">
        <w:r w:rsidR="00FC0B14" w:rsidRPr="005A01DE">
          <w:rPr>
            <w:rStyle w:val="Collegamentoipertestuale"/>
            <w:rFonts w:ascii="Arial" w:hAnsi="Arial" w:cs="Arial"/>
            <w:color w:val="auto"/>
            <w:sz w:val="20"/>
            <w:szCs w:val="20"/>
          </w:rPr>
          <w:t>https://www.youtube.com/watch?v=QCboAaOTGwM&amp;list=UUIuyeL8sblxI9d_7FqH27LQ</w:t>
        </w:r>
      </w:hyperlink>
    </w:p>
    <w:p w:rsidR="00FC0B14" w:rsidRPr="005A01DE" w:rsidRDefault="00B35488" w:rsidP="00FC0B14">
      <w:pPr>
        <w:jc w:val="both"/>
        <w:rPr>
          <w:rFonts w:ascii="Arial" w:eastAsia="Arial" w:hAnsi="Arial" w:cs="Arial"/>
          <w:sz w:val="20"/>
          <w:szCs w:val="20"/>
        </w:rPr>
      </w:pPr>
      <w:hyperlink r:id="rId32">
        <w:r w:rsidR="00FC0B14" w:rsidRPr="005A01DE">
          <w:rPr>
            <w:rFonts w:ascii="Arial" w:eastAsia="Arial" w:hAnsi="Arial" w:cs="Arial"/>
            <w:sz w:val="20"/>
            <w:szCs w:val="20"/>
            <w:u w:val="single"/>
          </w:rPr>
          <w:t>http://www.instoria.it/home/navigli_milano_leonardo.htm</w:t>
        </w:r>
      </w:hyperlink>
    </w:p>
    <w:p w:rsidR="00FC0B14" w:rsidRPr="005A01DE" w:rsidRDefault="00FC0B14" w:rsidP="00FC0B14">
      <w:pPr>
        <w:rPr>
          <w:sz w:val="20"/>
          <w:szCs w:val="20"/>
        </w:rPr>
      </w:pPr>
      <w:r w:rsidRPr="005A01DE">
        <w:rPr>
          <w:rFonts w:ascii="Arial" w:eastAsia="Arial" w:hAnsi="Arial" w:cs="Arial"/>
          <w:sz w:val="20"/>
          <w:szCs w:val="20"/>
        </w:rPr>
        <w:t> </w:t>
      </w:r>
      <w:hyperlink r:id="rId33">
        <w:r w:rsidRPr="005A01DE">
          <w:rPr>
            <w:rFonts w:ascii="Arial" w:eastAsia="Arial" w:hAnsi="Arial" w:cs="Arial"/>
            <w:sz w:val="20"/>
            <w:szCs w:val="20"/>
            <w:u w:val="single"/>
          </w:rPr>
          <w:t>http://www.naviglilombardi.it/poi/conca-dellincoronata/?level=last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&amp;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new_id=18240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&amp;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back_level_id=18707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&amp;</w:t>
        </w:r>
        <w:r w:rsidRPr="005A01DE">
          <w:rPr>
            <w:rFonts w:ascii="Arial" w:eastAsia="Arial" w:hAnsi="Arial" w:cs="Arial"/>
            <w:vanish/>
            <w:sz w:val="20"/>
            <w:szCs w:val="20"/>
            <w:u w:val="single"/>
          </w:rPr>
          <w:t>HYPERLINK "http://www.naviglilombardi.it/poi/conca-dellincoronata/?level=last&amp;new_id=18240&amp;back_level_id=18707&amp;post_type=acd_poi"</w:t>
        </w:r>
        <w:r w:rsidRPr="005A01DE">
          <w:rPr>
            <w:rFonts w:ascii="Arial" w:eastAsia="Arial" w:hAnsi="Arial" w:cs="Arial"/>
            <w:sz w:val="20"/>
            <w:szCs w:val="20"/>
            <w:u w:val="single"/>
          </w:rPr>
          <w:t>post_type=acd_poi</w:t>
        </w:r>
      </w:hyperlink>
    </w:p>
    <w:p w:rsidR="00670C9E" w:rsidRPr="005A01DE" w:rsidRDefault="00670C9E" w:rsidP="00670C9E">
      <w:pPr>
        <w:rPr>
          <w:sz w:val="20"/>
          <w:szCs w:val="20"/>
        </w:rPr>
      </w:pPr>
      <w:r w:rsidRPr="005A01DE">
        <w:rPr>
          <w:sz w:val="20"/>
          <w:szCs w:val="20"/>
        </w:rPr>
        <w:t>http://apassoduomo.altervista.org</w:t>
      </w:r>
    </w:p>
    <w:p w:rsidR="00670C9E" w:rsidRPr="005A01DE" w:rsidRDefault="00670C9E" w:rsidP="00FC0B14">
      <w:pPr>
        <w:rPr>
          <w:rFonts w:ascii="Cambria" w:eastAsia="Cambria" w:hAnsi="Cambria" w:cs="Cambria"/>
          <w:sz w:val="20"/>
          <w:szCs w:val="20"/>
        </w:rPr>
      </w:pPr>
    </w:p>
    <w:p w:rsidR="00FC0B14" w:rsidRPr="005A01DE" w:rsidRDefault="00FC0B14" w:rsidP="00FC0B14">
      <w:pPr>
        <w:rPr>
          <w:rFonts w:ascii="Cambria" w:eastAsia="Cambria" w:hAnsi="Cambria" w:cs="Cambria"/>
          <w:sz w:val="20"/>
          <w:szCs w:val="20"/>
        </w:rPr>
      </w:pPr>
    </w:p>
    <w:p w:rsidR="00FC0B14" w:rsidRPr="005A01DE" w:rsidRDefault="00FC0B14" w:rsidP="00FC0B14">
      <w:pPr>
        <w:jc w:val="right"/>
        <w:rPr>
          <w:rFonts w:ascii="Arial" w:hAnsi="Arial"/>
          <w:sz w:val="20"/>
          <w:szCs w:val="20"/>
        </w:rPr>
      </w:pPr>
    </w:p>
    <w:p w:rsidR="00FC0B14" w:rsidRPr="005A01DE" w:rsidRDefault="00FC0B14" w:rsidP="00FC0B14">
      <w:pPr>
        <w:tabs>
          <w:tab w:val="left" w:pos="5267"/>
        </w:tabs>
        <w:jc w:val="both"/>
        <w:rPr>
          <w:rFonts w:ascii="Arial" w:hAnsi="Arial"/>
          <w:i/>
          <w:sz w:val="20"/>
          <w:szCs w:val="20"/>
          <w:lang w:eastAsia="it-IT"/>
        </w:rPr>
      </w:pPr>
      <w:r w:rsidRPr="005A01DE">
        <w:rPr>
          <w:rFonts w:ascii="Arial" w:hAnsi="Arial"/>
          <w:i/>
          <w:sz w:val="20"/>
          <w:szCs w:val="20"/>
          <w:u w:val="single"/>
          <w:lang w:eastAsia="it-IT"/>
        </w:rPr>
        <w:t>Liberamente tratto da: I Navigli di Leonardo, di Michele Broccoletti</w:t>
      </w:r>
      <w:r w:rsidRPr="005A01DE">
        <w:rPr>
          <w:rFonts w:ascii="Arial" w:hAnsi="Arial"/>
          <w:i/>
          <w:sz w:val="20"/>
          <w:szCs w:val="20"/>
          <w:lang w:eastAsia="it-IT"/>
        </w:rPr>
        <w:t>.</w:t>
      </w:r>
    </w:p>
    <w:p w:rsidR="00FC0B14" w:rsidRPr="005A01DE" w:rsidRDefault="00B35488" w:rsidP="00FC0B14">
      <w:pPr>
        <w:jc w:val="both"/>
        <w:rPr>
          <w:rFonts w:ascii="Arial" w:hAnsi="Arial"/>
          <w:sz w:val="20"/>
          <w:szCs w:val="20"/>
          <w:lang w:eastAsia="it-IT"/>
        </w:rPr>
      </w:pPr>
      <w:hyperlink r:id="rId34" w:history="1">
        <w:r w:rsidR="00FC0B14" w:rsidRPr="005A01DE">
          <w:rPr>
            <w:rStyle w:val="Collegamentoipertestuale"/>
            <w:rFonts w:ascii="Arial" w:hAnsi="Arial"/>
            <w:color w:val="auto"/>
            <w:sz w:val="20"/>
            <w:szCs w:val="20"/>
            <w:lang w:eastAsia="it-IT"/>
          </w:rPr>
          <w:t>http://www.instoria.it/home/navigli_milano_leonardo.htm</w:t>
        </w:r>
      </w:hyperlink>
    </w:p>
    <w:p w:rsidR="00FC0B14" w:rsidRPr="005A01DE" w:rsidRDefault="00FC0B14" w:rsidP="00FC0B14">
      <w:pPr>
        <w:rPr>
          <w:sz w:val="20"/>
          <w:szCs w:val="20"/>
        </w:rPr>
      </w:pPr>
      <w:r w:rsidRPr="005A01DE">
        <w:rPr>
          <w:rFonts w:ascii="Arial" w:hAnsi="Arial"/>
          <w:sz w:val="20"/>
          <w:szCs w:val="20"/>
          <w:lang w:eastAsia="it-IT"/>
        </w:rPr>
        <w:t> </w:t>
      </w:r>
      <w:hyperlink r:id="rId35" w:history="1">
        <w:r w:rsidRPr="005A01DE">
          <w:rPr>
            <w:rFonts w:ascii="Arial" w:hAnsi="Arial"/>
            <w:bCs/>
            <w:sz w:val="20"/>
            <w:szCs w:val="20"/>
            <w:u w:val="single"/>
            <w:lang w:eastAsia="it-IT"/>
          </w:rPr>
          <w:t>http://www.naviglilombardi.it/poi/conca-dellincoronata/?level=last&amp;new_id=18240&amp;back_level_id=18707&amp;post_type=acd_poi</w:t>
        </w:r>
      </w:hyperlink>
    </w:p>
    <w:p w:rsidR="00FC0B14" w:rsidRPr="005A01DE" w:rsidRDefault="00FC0B14" w:rsidP="00FC0B14">
      <w:pPr>
        <w:rPr>
          <w:rFonts w:ascii="Arial" w:hAnsi="Arial"/>
          <w:sz w:val="20"/>
          <w:szCs w:val="20"/>
          <w:lang w:eastAsia="it-IT"/>
        </w:rPr>
      </w:pPr>
    </w:p>
    <w:p w:rsidR="002266B7" w:rsidRPr="005A01DE" w:rsidRDefault="002266B7" w:rsidP="00FC0B14">
      <w:pPr>
        <w:rPr>
          <w:rFonts w:ascii="Arial" w:hAnsi="Arial"/>
          <w:sz w:val="20"/>
          <w:szCs w:val="20"/>
          <w:lang w:eastAsia="it-IT"/>
        </w:rPr>
      </w:pPr>
    </w:p>
    <w:p w:rsidR="002266B7" w:rsidRPr="005A01DE" w:rsidRDefault="002266B7" w:rsidP="002266B7">
      <w:pPr>
        <w:rPr>
          <w:rFonts w:ascii="Arial" w:eastAsia="Arial" w:hAnsi="Arial" w:cs="Arial"/>
          <w:color w:val="000000"/>
          <w:sz w:val="20"/>
          <w:szCs w:val="20"/>
        </w:rPr>
      </w:pPr>
      <w:r w:rsidRPr="005A01DE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</w:p>
    <w:sectPr w:rsidR="002266B7" w:rsidRPr="005A01DE" w:rsidSect="00BB5E03">
      <w:type w:val="continuous"/>
      <w:pgSz w:w="11900" w:h="16840"/>
      <w:pgMar w:top="567" w:right="567" w:bottom="680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70" w:rsidRDefault="00CB5470" w:rsidP="001D04CD">
      <w:r>
        <w:separator/>
      </w:r>
    </w:p>
  </w:endnote>
  <w:endnote w:type="continuationSeparator" w:id="0">
    <w:p w:rsidR="00CB5470" w:rsidRDefault="00CB5470" w:rsidP="001D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70" w:rsidRDefault="00CB5470" w:rsidP="001D04CD">
      <w:r>
        <w:separator/>
      </w:r>
    </w:p>
  </w:footnote>
  <w:footnote w:type="continuationSeparator" w:id="0">
    <w:p w:rsidR="00CB5470" w:rsidRDefault="00CB5470" w:rsidP="001D0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2025"/>
    <w:multiLevelType w:val="multilevel"/>
    <w:tmpl w:val="A1BC44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A35140"/>
    <w:multiLevelType w:val="hybridMultilevel"/>
    <w:tmpl w:val="4EC8C2B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80B13"/>
    <w:multiLevelType w:val="multilevel"/>
    <w:tmpl w:val="09D223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F96AC5"/>
    <w:multiLevelType w:val="multilevel"/>
    <w:tmpl w:val="A9E099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376E57"/>
    <w:multiLevelType w:val="multilevel"/>
    <w:tmpl w:val="929C0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014D55"/>
    <w:multiLevelType w:val="multilevel"/>
    <w:tmpl w:val="F8626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501F1"/>
    <w:rsid w:val="000053B8"/>
    <w:rsid w:val="000D0197"/>
    <w:rsid w:val="001227EE"/>
    <w:rsid w:val="00144C33"/>
    <w:rsid w:val="001D04CD"/>
    <w:rsid w:val="001E0B76"/>
    <w:rsid w:val="001F2D76"/>
    <w:rsid w:val="002018E8"/>
    <w:rsid w:val="002200D3"/>
    <w:rsid w:val="002266B7"/>
    <w:rsid w:val="00232925"/>
    <w:rsid w:val="00247DFA"/>
    <w:rsid w:val="0025435B"/>
    <w:rsid w:val="00281EDB"/>
    <w:rsid w:val="002A68F9"/>
    <w:rsid w:val="002C4E2B"/>
    <w:rsid w:val="002D61E8"/>
    <w:rsid w:val="003005CE"/>
    <w:rsid w:val="00301AA1"/>
    <w:rsid w:val="00312018"/>
    <w:rsid w:val="00362FAC"/>
    <w:rsid w:val="00395657"/>
    <w:rsid w:val="003A3A52"/>
    <w:rsid w:val="003C1283"/>
    <w:rsid w:val="003D7ED4"/>
    <w:rsid w:val="003E1785"/>
    <w:rsid w:val="004A3778"/>
    <w:rsid w:val="004A462E"/>
    <w:rsid w:val="004E262C"/>
    <w:rsid w:val="004F73AE"/>
    <w:rsid w:val="00507455"/>
    <w:rsid w:val="0053067F"/>
    <w:rsid w:val="00542D6E"/>
    <w:rsid w:val="005501F1"/>
    <w:rsid w:val="00593422"/>
    <w:rsid w:val="005945E9"/>
    <w:rsid w:val="005A01DE"/>
    <w:rsid w:val="005A36DA"/>
    <w:rsid w:val="005B5D8B"/>
    <w:rsid w:val="005E1476"/>
    <w:rsid w:val="005E349B"/>
    <w:rsid w:val="00655154"/>
    <w:rsid w:val="00656E94"/>
    <w:rsid w:val="00670C9E"/>
    <w:rsid w:val="006A0F2F"/>
    <w:rsid w:val="006A525F"/>
    <w:rsid w:val="006B2FAD"/>
    <w:rsid w:val="006C3CBE"/>
    <w:rsid w:val="006F3487"/>
    <w:rsid w:val="0071565D"/>
    <w:rsid w:val="00715DA2"/>
    <w:rsid w:val="007751AB"/>
    <w:rsid w:val="00782073"/>
    <w:rsid w:val="007918EF"/>
    <w:rsid w:val="007A6661"/>
    <w:rsid w:val="007D7871"/>
    <w:rsid w:val="007E73AC"/>
    <w:rsid w:val="007F6E2D"/>
    <w:rsid w:val="008108A7"/>
    <w:rsid w:val="0082251B"/>
    <w:rsid w:val="00827683"/>
    <w:rsid w:val="00953F8F"/>
    <w:rsid w:val="009973EC"/>
    <w:rsid w:val="009C40D5"/>
    <w:rsid w:val="009C65B7"/>
    <w:rsid w:val="00A53162"/>
    <w:rsid w:val="00A87980"/>
    <w:rsid w:val="00A94944"/>
    <w:rsid w:val="00AA544D"/>
    <w:rsid w:val="00AC31EF"/>
    <w:rsid w:val="00AD03D2"/>
    <w:rsid w:val="00B232AE"/>
    <w:rsid w:val="00B35488"/>
    <w:rsid w:val="00BB5E03"/>
    <w:rsid w:val="00BD6CAE"/>
    <w:rsid w:val="00BE680D"/>
    <w:rsid w:val="00BF2062"/>
    <w:rsid w:val="00C13337"/>
    <w:rsid w:val="00C347FD"/>
    <w:rsid w:val="00C41B3D"/>
    <w:rsid w:val="00C432E4"/>
    <w:rsid w:val="00C54870"/>
    <w:rsid w:val="00CB3CF2"/>
    <w:rsid w:val="00CB5470"/>
    <w:rsid w:val="00CB6DC6"/>
    <w:rsid w:val="00CD1B47"/>
    <w:rsid w:val="00D12817"/>
    <w:rsid w:val="00D550E7"/>
    <w:rsid w:val="00DA67FB"/>
    <w:rsid w:val="00DB5750"/>
    <w:rsid w:val="00DD0BE4"/>
    <w:rsid w:val="00E10B4B"/>
    <w:rsid w:val="00E164DB"/>
    <w:rsid w:val="00E20050"/>
    <w:rsid w:val="00E26E21"/>
    <w:rsid w:val="00E5078F"/>
    <w:rsid w:val="00E831A9"/>
    <w:rsid w:val="00EB047E"/>
    <w:rsid w:val="00FC0B14"/>
    <w:rsid w:val="00FF5EF5"/>
    <w:rsid w:val="00FF7C6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732A"/>
  </w:style>
  <w:style w:type="paragraph" w:styleId="Titolo1">
    <w:name w:val="heading 1"/>
    <w:basedOn w:val="Normale"/>
    <w:link w:val="Titolo1Carattere"/>
    <w:uiPriority w:val="9"/>
    <w:rsid w:val="005501F1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01F1"/>
    <w:rPr>
      <w:rFonts w:ascii="Times" w:hAnsi="Times"/>
      <w:b/>
      <w:kern w:val="36"/>
      <w:sz w:val="48"/>
      <w:szCs w:val="20"/>
      <w:lang w:eastAsia="it-IT"/>
    </w:rPr>
  </w:style>
  <w:style w:type="paragraph" w:styleId="NormaleWeb">
    <w:name w:val="Normal (Web)"/>
    <w:basedOn w:val="Normale"/>
    <w:uiPriority w:val="99"/>
    <w:rsid w:val="005501F1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1E0B76"/>
    <w:rPr>
      <w:rFonts w:ascii="Arial" w:hAnsi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1E0B76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1E0B76"/>
    <w:rPr>
      <w:rFonts w:ascii="Arial" w:hAnsi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1E0B76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6F3487"/>
  </w:style>
  <w:style w:type="character" w:styleId="Enfasigrassetto">
    <w:name w:val="Strong"/>
    <w:basedOn w:val="Carpredefinitoparagrafo"/>
    <w:uiPriority w:val="22"/>
    <w:rsid w:val="006F3487"/>
    <w:rPr>
      <w:b/>
    </w:rPr>
  </w:style>
  <w:style w:type="character" w:styleId="Collegamentoipertestuale">
    <w:name w:val="Hyperlink"/>
    <w:basedOn w:val="Carpredefinitoparagrafo"/>
    <w:uiPriority w:val="99"/>
    <w:rsid w:val="006F348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41B3D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04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047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D04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D04CD"/>
  </w:style>
  <w:style w:type="paragraph" w:styleId="Pidipagina">
    <w:name w:val="footer"/>
    <w:basedOn w:val="Normale"/>
    <w:link w:val="PidipaginaCarattere"/>
    <w:uiPriority w:val="99"/>
    <w:semiHidden/>
    <w:unhideWhenUsed/>
    <w:rsid w:val="001D04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D04CD"/>
  </w:style>
  <w:style w:type="paragraph" w:styleId="Paragrafoelenco">
    <w:name w:val="List Paragraph"/>
    <w:basedOn w:val="Normale"/>
    <w:uiPriority w:val="34"/>
    <w:qFormat/>
    <w:rsid w:val="00232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660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48" w:space="0" w:color="222222"/>
                            <w:left w:val="single" w:sz="48" w:space="0" w:color="222222"/>
                            <w:bottom w:val="single" w:sz="48" w:space="0" w:color="222222"/>
                            <w:right w:val="single" w:sz="48" w:space="0" w:color="222222"/>
                          </w:divBdr>
                          <w:divsChild>
                            <w:div w:id="2221051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264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15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57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52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351679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5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827576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9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65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2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instoria.it/home/navigli_milano_leonardo.htm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://www.naviglilombardi.it/poi/conca-dellincoronata/?level=last&amp;new_id=18240&amp;back_level_id=18707&amp;post_type=acd_poi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http://www.instoria.it/home/navigli_milano_leonardo.htm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QCboAaOTGwM&amp;list=UUIuyeL8sblxI9d_7FqH27L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://www.milanocittadacque.it/il-sistema-dei-navigli/le-conche-di-navigazione/" TargetMode="External"/><Relationship Id="rId35" Type="http://schemas.openxmlformats.org/officeDocument/2006/relationships/hyperlink" Target="http://www.naviglilombardi.it/poi/conca-dellincoronata/?level=last&amp;new_id=18240&amp;back_level_id=18707&amp;post_type=acd_po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5DF05-1943-4DAB-91B8-72AC2B35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9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Opera Villaggio del Fanciullo</Company>
  <LinksUpToDate>false</LinksUpToDate>
  <CharactersWithSpaces>12512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C.F.P.</dc:creator>
  <cp:lastModifiedBy>User</cp:lastModifiedBy>
  <cp:revision>27</cp:revision>
  <dcterms:created xsi:type="dcterms:W3CDTF">2017-05-14T20:21:00Z</dcterms:created>
  <dcterms:modified xsi:type="dcterms:W3CDTF">2017-05-29T10:22:00Z</dcterms:modified>
</cp:coreProperties>
</file>